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509DA" w14:textId="77777777" w:rsidR="002E4E04" w:rsidRDefault="002E4E04" w:rsidP="004A0CF0">
      <w:pPr>
        <w:pStyle w:val="Nessunaspaziatura"/>
        <w:rPr>
          <w:rFonts w:asciiTheme="majorHAnsi" w:hAnsiTheme="majorHAnsi"/>
          <w:sz w:val="40"/>
        </w:rPr>
      </w:pPr>
      <w:r>
        <w:rPr>
          <w:rFonts w:asciiTheme="majorHAnsi" w:hAnsiTheme="majorHAnsi"/>
          <w:sz w:val="40"/>
        </w:rPr>
        <w:t>LAB ACQUA</w:t>
      </w:r>
      <w:r>
        <w:rPr>
          <w:rFonts w:asciiTheme="majorHAnsi" w:hAnsiTheme="majorHAnsi"/>
          <w:sz w:val="40"/>
        </w:rPr>
        <w:br/>
      </w:r>
    </w:p>
    <w:p w14:paraId="67E509DB" w14:textId="77777777" w:rsidR="004A0CF0" w:rsidRPr="002648E4" w:rsidRDefault="004C3547" w:rsidP="004A0CF0">
      <w:pPr>
        <w:pStyle w:val="Nessunaspaziatura"/>
        <w:rPr>
          <w:rFonts w:asciiTheme="majorHAnsi" w:hAnsiTheme="majorHAnsi"/>
          <w:sz w:val="40"/>
        </w:rPr>
      </w:pPr>
      <w:r w:rsidRPr="002648E4">
        <w:rPr>
          <w:rFonts w:asciiTheme="majorHAnsi" w:hAnsiTheme="majorHAnsi"/>
          <w:sz w:val="40"/>
        </w:rPr>
        <w:t>ACQUA CHE SQUILLI|ACQUA CHE BRILLI</w:t>
      </w:r>
    </w:p>
    <w:p w14:paraId="67E509DC" w14:textId="77777777" w:rsidR="004A0CF0" w:rsidRPr="002648E4" w:rsidRDefault="004C3547" w:rsidP="004A0CF0">
      <w:pPr>
        <w:pStyle w:val="Nessunaspaziatura"/>
        <w:rPr>
          <w:rFonts w:asciiTheme="majorHAnsi" w:hAnsiTheme="majorHAnsi"/>
          <w:sz w:val="40"/>
        </w:rPr>
      </w:pPr>
      <w:r w:rsidRPr="002648E4">
        <w:rPr>
          <w:rFonts w:asciiTheme="majorHAnsi" w:hAnsiTheme="majorHAnsi"/>
          <w:sz w:val="40"/>
        </w:rPr>
        <w:t>arte liquida</w:t>
      </w:r>
    </w:p>
    <w:p w14:paraId="67E509DD" w14:textId="77777777" w:rsidR="004C3547" w:rsidRPr="002648E4" w:rsidRDefault="004C3547" w:rsidP="004A0CF0">
      <w:pPr>
        <w:pStyle w:val="Nessunaspaziatura"/>
        <w:rPr>
          <w:rFonts w:asciiTheme="majorHAnsi" w:hAnsiTheme="majorHAnsi"/>
          <w:sz w:val="40"/>
        </w:rPr>
      </w:pPr>
    </w:p>
    <w:p w14:paraId="67E509DE" w14:textId="77777777" w:rsidR="00353175" w:rsidRPr="002648E4" w:rsidRDefault="00353175" w:rsidP="004A0CF0">
      <w:pPr>
        <w:pStyle w:val="Nessunaspaziatura"/>
        <w:rPr>
          <w:rFonts w:asciiTheme="majorHAnsi" w:hAnsiTheme="majorHAnsi"/>
          <w:color w:val="000000" w:themeColor="text1"/>
        </w:rPr>
      </w:pPr>
      <w:r w:rsidRPr="002648E4">
        <w:rPr>
          <w:rFonts w:asciiTheme="majorHAnsi" w:hAnsiTheme="majorHAnsi"/>
          <w:color w:val="000000" w:themeColor="text1"/>
        </w:rPr>
        <w:t>Età: 6 – 12 anni</w:t>
      </w:r>
    </w:p>
    <w:p w14:paraId="67E509DF" w14:textId="77777777" w:rsidR="00353175" w:rsidRPr="002648E4" w:rsidRDefault="00353175" w:rsidP="004A0CF0">
      <w:pPr>
        <w:pStyle w:val="Nessunaspaziatura"/>
        <w:rPr>
          <w:rFonts w:asciiTheme="majorHAnsi" w:hAnsiTheme="majorHAnsi"/>
          <w:color w:val="000000" w:themeColor="text1"/>
        </w:rPr>
      </w:pPr>
      <w:r w:rsidRPr="002648E4">
        <w:rPr>
          <w:rFonts w:asciiTheme="majorHAnsi" w:hAnsiTheme="majorHAnsi"/>
          <w:color w:val="000000" w:themeColor="text1"/>
        </w:rPr>
        <w:t>Difficoltà: media</w:t>
      </w:r>
    </w:p>
    <w:p w14:paraId="67E509E0" w14:textId="77777777" w:rsidR="007013E7" w:rsidRPr="002648E4" w:rsidRDefault="007013E7" w:rsidP="00DD5723">
      <w:pPr>
        <w:jc w:val="both"/>
        <w:rPr>
          <w:rFonts w:asciiTheme="majorHAnsi" w:hAnsiTheme="majorHAnsi"/>
          <w:color w:val="000000" w:themeColor="text1"/>
        </w:rPr>
      </w:pPr>
    </w:p>
    <w:p w14:paraId="67E509E1" w14:textId="77777777" w:rsidR="007013E7" w:rsidRPr="00F54D20" w:rsidRDefault="007013E7" w:rsidP="00117BA3">
      <w:pPr>
        <w:pStyle w:val="Nessunaspaziatura"/>
        <w:jc w:val="both"/>
        <w:rPr>
          <w:rFonts w:asciiTheme="majorHAnsi" w:hAnsiTheme="majorHAnsi"/>
          <w:i/>
          <w:sz w:val="24"/>
        </w:rPr>
      </w:pPr>
      <w:r w:rsidRPr="00F54D20">
        <w:rPr>
          <w:rFonts w:asciiTheme="majorHAnsi" w:hAnsiTheme="majorHAnsi"/>
          <w:i/>
          <w:sz w:val="24"/>
        </w:rPr>
        <w:t>L'acqua è una sostanza strana. E senza forma e trasparente, eppure noi aneliamo a starci vicino. Non ha nessun sapore, eppure amiamo il suo gusto. Percorr</w:t>
      </w:r>
      <w:r w:rsidR="00117BA3" w:rsidRPr="00F54D20">
        <w:rPr>
          <w:rFonts w:asciiTheme="majorHAnsi" w:hAnsiTheme="majorHAnsi"/>
          <w:i/>
          <w:sz w:val="24"/>
        </w:rPr>
        <w:t xml:space="preserve">iamo grandi distanze e paghiamo </w:t>
      </w:r>
      <w:r w:rsidRPr="00F54D20">
        <w:rPr>
          <w:rFonts w:asciiTheme="majorHAnsi" w:hAnsiTheme="majorHAnsi"/>
          <w:i/>
          <w:sz w:val="24"/>
        </w:rPr>
        <w:t>piccole fortune per vederla illuminata dal sole. E anche se sappiamo</w:t>
      </w:r>
      <w:r w:rsidR="00117BA3" w:rsidRPr="00F54D20">
        <w:rPr>
          <w:rFonts w:asciiTheme="majorHAnsi" w:hAnsiTheme="majorHAnsi"/>
          <w:i/>
          <w:sz w:val="24"/>
        </w:rPr>
        <w:t xml:space="preserve"> che è pericolosa e che è causa </w:t>
      </w:r>
      <w:r w:rsidRPr="00F54D20">
        <w:rPr>
          <w:rFonts w:asciiTheme="majorHAnsi" w:hAnsiTheme="majorHAnsi"/>
          <w:i/>
          <w:sz w:val="24"/>
        </w:rPr>
        <w:t>di annegamento per migliaia di persone, proprio non riusciamo a evitare di giocarci dentro.</w:t>
      </w:r>
    </w:p>
    <w:p w14:paraId="67E509E2" w14:textId="77777777" w:rsidR="007013E7" w:rsidRPr="00F54D20" w:rsidRDefault="007013E7" w:rsidP="007013E7">
      <w:pPr>
        <w:pStyle w:val="Nessunaspaziatura"/>
        <w:jc w:val="right"/>
        <w:rPr>
          <w:rFonts w:asciiTheme="majorHAnsi" w:hAnsiTheme="majorHAnsi"/>
          <w:i/>
          <w:sz w:val="10"/>
          <w:szCs w:val="10"/>
        </w:rPr>
      </w:pPr>
    </w:p>
    <w:p w14:paraId="67E509E3" w14:textId="77777777" w:rsidR="00353175" w:rsidRPr="00F54D20" w:rsidRDefault="007013E7" w:rsidP="007013E7">
      <w:pPr>
        <w:pStyle w:val="Nessunaspaziatura"/>
        <w:jc w:val="right"/>
        <w:rPr>
          <w:rFonts w:asciiTheme="majorHAnsi" w:hAnsiTheme="majorHAnsi"/>
          <w:i/>
        </w:rPr>
      </w:pPr>
      <w:r w:rsidRPr="00F54D20">
        <w:rPr>
          <w:rFonts w:asciiTheme="majorHAnsi" w:hAnsiTheme="majorHAnsi"/>
          <w:i/>
        </w:rPr>
        <w:t>Bill Bryson, Breve storia di (quasi) tutto, 2003</w:t>
      </w:r>
    </w:p>
    <w:p w14:paraId="67E509E4" w14:textId="77777777" w:rsidR="007013E7" w:rsidRDefault="007013E7" w:rsidP="00DD5723">
      <w:pPr>
        <w:jc w:val="right"/>
        <w:rPr>
          <w:rFonts w:asciiTheme="majorHAnsi" w:hAnsiTheme="majorHAnsi"/>
          <w:i/>
          <w:color w:val="000000" w:themeColor="text1"/>
        </w:rPr>
      </w:pPr>
    </w:p>
    <w:p w14:paraId="67E509E5" w14:textId="77777777" w:rsidR="009E6B01" w:rsidRDefault="009E6B01" w:rsidP="002D1F84">
      <w:pPr>
        <w:spacing w:after="0"/>
        <w:jc w:val="both"/>
        <w:rPr>
          <w:rFonts w:asciiTheme="majorHAnsi" w:hAnsiTheme="majorHAnsi"/>
          <w:b/>
          <w:color w:val="000000" w:themeColor="text1"/>
          <w:sz w:val="28"/>
        </w:rPr>
      </w:pPr>
    </w:p>
    <w:p w14:paraId="67E509E6" w14:textId="77777777" w:rsidR="00353175" w:rsidRPr="00977ACB" w:rsidRDefault="002E4E04" w:rsidP="002D1F84">
      <w:pPr>
        <w:spacing w:after="0"/>
        <w:jc w:val="both"/>
        <w:rPr>
          <w:rFonts w:asciiTheme="majorHAnsi" w:hAnsiTheme="majorHAnsi"/>
          <w:b/>
          <w:color w:val="000000" w:themeColor="text1"/>
          <w:sz w:val="28"/>
        </w:rPr>
      </w:pPr>
      <w:r>
        <w:rPr>
          <w:rFonts w:asciiTheme="majorHAnsi" w:hAnsiTheme="majorHAnsi"/>
          <w:b/>
          <w:color w:val="000000" w:themeColor="text1"/>
          <w:sz w:val="28"/>
        </w:rPr>
        <w:t>IN CERCA DI ISPIRAZIONE</w:t>
      </w:r>
    </w:p>
    <w:p w14:paraId="67E509E7" w14:textId="1A7D924D" w:rsidR="00AD3649" w:rsidRPr="00977ACB" w:rsidRDefault="003363C3" w:rsidP="00AD3649">
      <w:pPr>
        <w:spacing w:after="0"/>
        <w:jc w:val="both"/>
        <w:rPr>
          <w:rFonts w:asciiTheme="majorHAnsi" w:hAnsiTheme="majorHAnsi"/>
          <w:color w:val="000000" w:themeColor="text1"/>
          <w:sz w:val="24"/>
        </w:rPr>
      </w:pPr>
      <w:r w:rsidRPr="00977ACB">
        <w:rPr>
          <w:rFonts w:asciiTheme="majorHAnsi" w:hAnsiTheme="majorHAnsi"/>
          <w:color w:val="000000" w:themeColor="text1"/>
          <w:sz w:val="24"/>
        </w:rPr>
        <w:t>L</w:t>
      </w:r>
      <w:r w:rsidR="004C3547">
        <w:rPr>
          <w:rFonts w:asciiTheme="majorHAnsi" w:hAnsiTheme="majorHAnsi"/>
          <w:color w:val="000000" w:themeColor="text1"/>
          <w:sz w:val="24"/>
        </w:rPr>
        <w:t xml:space="preserve">’Ebru è la </w:t>
      </w:r>
      <w:r w:rsidRPr="00977ACB">
        <w:rPr>
          <w:rFonts w:asciiTheme="majorHAnsi" w:hAnsiTheme="majorHAnsi"/>
          <w:color w:val="000000" w:themeColor="text1"/>
          <w:sz w:val="24"/>
        </w:rPr>
        <w:t>tecnica pittorica turca della pittura sull'acqua</w:t>
      </w:r>
      <w:r w:rsidR="00AD3649" w:rsidRPr="00977ACB">
        <w:rPr>
          <w:rFonts w:asciiTheme="majorHAnsi" w:hAnsiTheme="majorHAnsi"/>
          <w:color w:val="000000" w:themeColor="text1"/>
          <w:sz w:val="24"/>
        </w:rPr>
        <w:t xml:space="preserve">. </w:t>
      </w:r>
      <w:r w:rsidRPr="00977ACB">
        <w:rPr>
          <w:rFonts w:asciiTheme="majorHAnsi" w:hAnsiTheme="majorHAnsi"/>
          <w:color w:val="000000" w:themeColor="text1"/>
          <w:sz w:val="24"/>
        </w:rPr>
        <w:t xml:space="preserve">Ha origini molto antiche, che risalgono ad almeno 3000 anni fa. </w:t>
      </w:r>
      <w:r w:rsidR="004C3547">
        <w:rPr>
          <w:rFonts w:asciiTheme="majorHAnsi" w:hAnsiTheme="majorHAnsi"/>
          <w:color w:val="000000" w:themeColor="text1"/>
          <w:sz w:val="24"/>
        </w:rPr>
        <w:t>È</w:t>
      </w:r>
      <w:r w:rsidRPr="00977ACB">
        <w:rPr>
          <w:rFonts w:asciiTheme="majorHAnsi" w:hAnsiTheme="majorHAnsi"/>
          <w:color w:val="000000" w:themeColor="text1"/>
          <w:sz w:val="24"/>
        </w:rPr>
        <w:t xml:space="preserve"> nata nella zona di Bukhara (attuale Uzbekistan) e si è poi diffusa lungo la Via della Seta fino in Iran, India e nei Paesi Arabi, sino ad affermarsi in Tu</w:t>
      </w:r>
      <w:r w:rsidR="004C3547">
        <w:rPr>
          <w:rFonts w:asciiTheme="majorHAnsi" w:hAnsiTheme="majorHAnsi"/>
          <w:color w:val="000000" w:themeColor="text1"/>
          <w:sz w:val="24"/>
        </w:rPr>
        <w:t>rchia nel corso del XVII secolo, dove è tutt’ora praticata.</w:t>
      </w:r>
      <w:r w:rsidRPr="00977ACB">
        <w:rPr>
          <w:rFonts w:asciiTheme="majorHAnsi" w:hAnsiTheme="majorHAnsi"/>
          <w:color w:val="000000" w:themeColor="text1"/>
          <w:sz w:val="24"/>
        </w:rPr>
        <w:t xml:space="preserve"> </w:t>
      </w:r>
      <w:r w:rsidR="00D30CD6" w:rsidRPr="00977ACB">
        <w:rPr>
          <w:rFonts w:asciiTheme="majorHAnsi" w:hAnsiTheme="majorHAnsi"/>
          <w:color w:val="000000" w:themeColor="text1"/>
          <w:sz w:val="24"/>
        </w:rPr>
        <w:t xml:space="preserve">Ebru significa nuvola, poetica allusione </w:t>
      </w:r>
      <w:r w:rsidRPr="00977ACB">
        <w:rPr>
          <w:rFonts w:asciiTheme="majorHAnsi" w:hAnsiTheme="majorHAnsi"/>
          <w:color w:val="000000" w:themeColor="text1"/>
          <w:sz w:val="24"/>
        </w:rPr>
        <w:t xml:space="preserve">alla </w:t>
      </w:r>
      <w:r w:rsidR="002E4E04">
        <w:rPr>
          <w:rFonts w:asciiTheme="majorHAnsi" w:hAnsiTheme="majorHAnsi"/>
          <w:color w:val="000000" w:themeColor="text1"/>
          <w:sz w:val="24"/>
        </w:rPr>
        <w:t xml:space="preserve">sua </w:t>
      </w:r>
      <w:r w:rsidR="00D30CD6" w:rsidRPr="00977ACB">
        <w:rPr>
          <w:rFonts w:asciiTheme="majorHAnsi" w:hAnsiTheme="majorHAnsi"/>
          <w:color w:val="000000" w:themeColor="text1"/>
          <w:sz w:val="24"/>
        </w:rPr>
        <w:t xml:space="preserve">mutevolezza e </w:t>
      </w:r>
      <w:r w:rsidR="002E4E04">
        <w:rPr>
          <w:rFonts w:asciiTheme="majorHAnsi" w:hAnsiTheme="majorHAnsi"/>
          <w:color w:val="000000" w:themeColor="text1"/>
          <w:sz w:val="24"/>
        </w:rPr>
        <w:t xml:space="preserve">la sua </w:t>
      </w:r>
      <w:r w:rsidR="00D30CD6" w:rsidRPr="00977ACB">
        <w:rPr>
          <w:rFonts w:asciiTheme="majorHAnsi" w:hAnsiTheme="majorHAnsi"/>
          <w:color w:val="000000" w:themeColor="text1"/>
          <w:sz w:val="24"/>
        </w:rPr>
        <w:t xml:space="preserve">labilità, </w:t>
      </w:r>
      <w:r w:rsidRPr="00977ACB">
        <w:rPr>
          <w:rFonts w:asciiTheme="majorHAnsi" w:hAnsiTheme="majorHAnsi"/>
          <w:color w:val="000000" w:themeColor="text1"/>
          <w:sz w:val="24"/>
        </w:rPr>
        <w:t xml:space="preserve">poiché, come una nuvola, ogni </w:t>
      </w:r>
      <w:r w:rsidR="00D30CD6" w:rsidRPr="00977ACB">
        <w:rPr>
          <w:rFonts w:asciiTheme="majorHAnsi" w:hAnsiTheme="majorHAnsi"/>
          <w:color w:val="000000" w:themeColor="text1"/>
          <w:sz w:val="24"/>
        </w:rPr>
        <w:t xml:space="preserve">opera </w:t>
      </w:r>
      <w:r w:rsidRPr="00977ACB">
        <w:rPr>
          <w:rFonts w:asciiTheme="majorHAnsi" w:hAnsiTheme="majorHAnsi"/>
          <w:color w:val="000000" w:themeColor="text1"/>
          <w:sz w:val="24"/>
        </w:rPr>
        <w:t>è u</w:t>
      </w:r>
      <w:r w:rsidR="00D30CD6" w:rsidRPr="00977ACB">
        <w:rPr>
          <w:rFonts w:asciiTheme="majorHAnsi" w:hAnsiTheme="majorHAnsi"/>
          <w:color w:val="000000" w:themeColor="text1"/>
          <w:sz w:val="24"/>
        </w:rPr>
        <w:t>nica</w:t>
      </w:r>
      <w:r w:rsidRPr="00977ACB">
        <w:rPr>
          <w:rFonts w:asciiTheme="majorHAnsi" w:hAnsiTheme="majorHAnsi"/>
          <w:color w:val="000000" w:themeColor="text1"/>
          <w:sz w:val="24"/>
        </w:rPr>
        <w:t xml:space="preserve"> e irripetibile.</w:t>
      </w:r>
      <w:r w:rsidR="00AD3649" w:rsidRPr="00977ACB">
        <w:rPr>
          <w:rFonts w:asciiTheme="majorHAnsi" w:hAnsiTheme="majorHAnsi"/>
          <w:color w:val="000000" w:themeColor="text1"/>
          <w:sz w:val="24"/>
        </w:rPr>
        <w:t xml:space="preserve"> La tecnica </w:t>
      </w:r>
      <w:r w:rsidR="00353175" w:rsidRPr="00977ACB">
        <w:rPr>
          <w:rFonts w:asciiTheme="majorHAnsi" w:hAnsiTheme="majorHAnsi"/>
          <w:color w:val="000000" w:themeColor="text1"/>
          <w:sz w:val="24"/>
        </w:rPr>
        <w:t>sfrutta la capacità dell’acqua di far galleggiare gli oggetti e permette di creare delle vere e proprie opere,</w:t>
      </w:r>
      <w:r w:rsidR="00AD3649" w:rsidRPr="00977ACB">
        <w:rPr>
          <w:rFonts w:asciiTheme="majorHAnsi" w:hAnsiTheme="majorHAnsi"/>
          <w:color w:val="000000" w:themeColor="text1"/>
          <w:sz w:val="24"/>
        </w:rPr>
        <w:t xml:space="preserve"> dipingendo sul pelo dell’acqua.</w:t>
      </w:r>
      <w:r w:rsidR="007658E1" w:rsidRPr="00977ACB">
        <w:rPr>
          <w:rFonts w:asciiTheme="majorHAnsi" w:hAnsiTheme="majorHAnsi"/>
          <w:color w:val="000000" w:themeColor="text1"/>
          <w:sz w:val="24"/>
        </w:rPr>
        <w:t xml:space="preserve"> </w:t>
      </w:r>
      <w:r w:rsidR="00AD3649" w:rsidRPr="00977ACB">
        <w:rPr>
          <w:rFonts w:asciiTheme="majorHAnsi" w:hAnsiTheme="majorHAnsi"/>
          <w:color w:val="000000" w:themeColor="text1"/>
          <w:sz w:val="24"/>
        </w:rPr>
        <w:t xml:space="preserve">L’artista </w:t>
      </w:r>
      <w:r w:rsidR="002648E4">
        <w:rPr>
          <w:rFonts w:asciiTheme="majorHAnsi" w:hAnsiTheme="majorHAnsi"/>
          <w:color w:val="000000" w:themeColor="text1"/>
          <w:sz w:val="24"/>
        </w:rPr>
        <w:t>lascia cadere una goccia di</w:t>
      </w:r>
      <w:r w:rsidR="00AD3649" w:rsidRPr="00977ACB">
        <w:rPr>
          <w:rFonts w:asciiTheme="majorHAnsi" w:hAnsiTheme="majorHAnsi"/>
          <w:color w:val="000000" w:themeColor="text1"/>
          <w:sz w:val="24"/>
        </w:rPr>
        <w:t xml:space="preserve"> colore </w:t>
      </w:r>
      <w:r w:rsidR="002648E4">
        <w:rPr>
          <w:rFonts w:asciiTheme="majorHAnsi" w:hAnsiTheme="majorHAnsi"/>
          <w:color w:val="000000" w:themeColor="text1"/>
          <w:sz w:val="24"/>
        </w:rPr>
        <w:t xml:space="preserve">sulla superficie dell’acqua e, a </w:t>
      </w:r>
      <w:r w:rsidR="00F54D20">
        <w:rPr>
          <w:rFonts w:asciiTheme="majorHAnsi" w:hAnsiTheme="majorHAnsi"/>
          <w:color w:val="000000" w:themeColor="text1"/>
          <w:sz w:val="24"/>
        </w:rPr>
        <w:t xml:space="preserve">causa della </w:t>
      </w:r>
      <w:r w:rsidR="00AD3649" w:rsidRPr="00977ACB">
        <w:rPr>
          <w:rFonts w:asciiTheme="majorHAnsi" w:hAnsiTheme="majorHAnsi"/>
          <w:color w:val="000000" w:themeColor="text1"/>
          <w:sz w:val="24"/>
        </w:rPr>
        <w:t xml:space="preserve">differenza di densità tra i due liquidi, la pittura galleggia e si espande. </w:t>
      </w:r>
      <w:r w:rsidR="007658E1" w:rsidRPr="00977ACB">
        <w:rPr>
          <w:rFonts w:asciiTheme="majorHAnsi" w:hAnsiTheme="majorHAnsi"/>
          <w:color w:val="000000" w:themeColor="text1"/>
          <w:sz w:val="24"/>
        </w:rPr>
        <w:t>L</w:t>
      </w:r>
      <w:r w:rsidR="002648E4">
        <w:rPr>
          <w:rFonts w:asciiTheme="majorHAnsi" w:hAnsiTheme="majorHAnsi"/>
          <w:color w:val="000000" w:themeColor="text1"/>
          <w:sz w:val="24"/>
        </w:rPr>
        <w:t>avorando con</w:t>
      </w:r>
      <w:r w:rsidR="00AD3649" w:rsidRPr="00977ACB">
        <w:rPr>
          <w:rFonts w:asciiTheme="majorHAnsi" w:hAnsiTheme="majorHAnsi"/>
          <w:color w:val="000000" w:themeColor="text1"/>
          <w:sz w:val="24"/>
        </w:rPr>
        <w:t xml:space="preserve"> bastoncini</w:t>
      </w:r>
      <w:r w:rsidR="002648E4">
        <w:rPr>
          <w:rFonts w:asciiTheme="majorHAnsi" w:hAnsiTheme="majorHAnsi"/>
          <w:color w:val="000000" w:themeColor="text1"/>
          <w:sz w:val="24"/>
        </w:rPr>
        <w:t xml:space="preserve"> sottili</w:t>
      </w:r>
      <w:r w:rsidR="00AD3649" w:rsidRPr="00977ACB">
        <w:rPr>
          <w:rFonts w:asciiTheme="majorHAnsi" w:hAnsiTheme="majorHAnsi"/>
          <w:color w:val="000000" w:themeColor="text1"/>
          <w:sz w:val="24"/>
        </w:rPr>
        <w:t xml:space="preserve"> </w:t>
      </w:r>
      <w:r w:rsidR="007658E1" w:rsidRPr="00977ACB">
        <w:rPr>
          <w:rFonts w:asciiTheme="majorHAnsi" w:hAnsiTheme="majorHAnsi"/>
          <w:color w:val="000000" w:themeColor="text1"/>
          <w:sz w:val="24"/>
        </w:rPr>
        <w:t xml:space="preserve">si </w:t>
      </w:r>
      <w:r w:rsidR="00AD3649" w:rsidRPr="00977ACB">
        <w:rPr>
          <w:rFonts w:asciiTheme="majorHAnsi" w:hAnsiTheme="majorHAnsi"/>
          <w:color w:val="000000" w:themeColor="text1"/>
          <w:sz w:val="24"/>
        </w:rPr>
        <w:t>modella la</w:t>
      </w:r>
      <w:r w:rsidR="007658E1" w:rsidRPr="00977ACB">
        <w:rPr>
          <w:rFonts w:asciiTheme="majorHAnsi" w:hAnsiTheme="majorHAnsi"/>
          <w:color w:val="000000" w:themeColor="text1"/>
          <w:sz w:val="24"/>
        </w:rPr>
        <w:t xml:space="preserve"> forma della macchia di colore. </w:t>
      </w:r>
      <w:r w:rsidR="00AD3649" w:rsidRPr="00977ACB">
        <w:rPr>
          <w:rFonts w:asciiTheme="majorHAnsi" w:hAnsiTheme="majorHAnsi"/>
          <w:color w:val="000000" w:themeColor="text1"/>
          <w:sz w:val="24"/>
        </w:rPr>
        <w:t xml:space="preserve">Nuove gocce e nuovi colori aggiunti ai primi, modellano altre forme, fino ad ottenere </w:t>
      </w:r>
      <w:r w:rsidR="004A0CF0" w:rsidRPr="00977ACB">
        <w:rPr>
          <w:rFonts w:asciiTheme="majorHAnsi" w:hAnsiTheme="majorHAnsi"/>
          <w:color w:val="000000" w:themeColor="text1"/>
          <w:sz w:val="24"/>
        </w:rPr>
        <w:t>una composizione dall’effetto fluttuante ed ipnotico.</w:t>
      </w:r>
    </w:p>
    <w:p w14:paraId="67E509E8" w14:textId="77777777" w:rsidR="00AD3649" w:rsidRPr="00977ACB" w:rsidRDefault="00AD3649" w:rsidP="002D1F84">
      <w:pPr>
        <w:spacing w:after="0"/>
        <w:jc w:val="both"/>
        <w:rPr>
          <w:rFonts w:asciiTheme="majorHAnsi" w:hAnsiTheme="majorHAnsi"/>
          <w:color w:val="000000" w:themeColor="text1"/>
        </w:rPr>
      </w:pPr>
    </w:p>
    <w:p w14:paraId="67E509E9" w14:textId="77777777" w:rsidR="00353175" w:rsidRPr="00977ACB" w:rsidRDefault="002E4E04" w:rsidP="002D1F84">
      <w:pPr>
        <w:spacing w:after="0"/>
        <w:jc w:val="both"/>
        <w:rPr>
          <w:rFonts w:asciiTheme="majorHAnsi" w:hAnsiTheme="majorHAnsi"/>
          <w:b/>
          <w:color w:val="000000" w:themeColor="text1"/>
          <w:sz w:val="28"/>
          <w:szCs w:val="24"/>
        </w:rPr>
      </w:pPr>
      <w:r>
        <w:rPr>
          <w:rFonts w:asciiTheme="majorHAnsi" w:hAnsiTheme="majorHAnsi"/>
          <w:b/>
          <w:color w:val="000000" w:themeColor="text1"/>
          <w:sz w:val="28"/>
          <w:szCs w:val="24"/>
        </w:rPr>
        <w:t>DRITTI ALLA META</w:t>
      </w:r>
    </w:p>
    <w:p w14:paraId="67E509EA" w14:textId="328419BA" w:rsidR="00AD3649" w:rsidRDefault="003363C3" w:rsidP="00AD3649">
      <w:pPr>
        <w:spacing w:after="0"/>
        <w:jc w:val="both"/>
        <w:rPr>
          <w:rFonts w:asciiTheme="majorHAnsi" w:hAnsiTheme="majorHAnsi"/>
          <w:color w:val="000000" w:themeColor="text1"/>
          <w:sz w:val="24"/>
          <w:szCs w:val="24"/>
        </w:rPr>
      </w:pPr>
      <w:r w:rsidRPr="00977ACB">
        <w:rPr>
          <w:rFonts w:asciiTheme="majorHAnsi" w:hAnsiTheme="majorHAnsi"/>
          <w:color w:val="000000" w:themeColor="text1"/>
          <w:sz w:val="24"/>
          <w:szCs w:val="24"/>
        </w:rPr>
        <w:t>F</w:t>
      </w:r>
      <w:r w:rsidR="00353175" w:rsidRPr="00977ACB">
        <w:rPr>
          <w:rFonts w:asciiTheme="majorHAnsi" w:hAnsiTheme="majorHAnsi"/>
          <w:color w:val="000000" w:themeColor="text1"/>
          <w:sz w:val="24"/>
          <w:szCs w:val="24"/>
        </w:rPr>
        <w:t xml:space="preserve">ar sperimentare </w:t>
      </w:r>
      <w:r w:rsidR="00F54D20">
        <w:rPr>
          <w:rFonts w:asciiTheme="majorHAnsi" w:hAnsiTheme="majorHAnsi"/>
          <w:color w:val="000000" w:themeColor="text1"/>
          <w:sz w:val="24"/>
          <w:szCs w:val="24"/>
        </w:rPr>
        <w:t>ai bambini e ai preadolescenti</w:t>
      </w:r>
      <w:r w:rsidR="009E6B01" w:rsidRPr="00977ACB">
        <w:rPr>
          <w:rFonts w:asciiTheme="majorHAnsi" w:hAnsiTheme="majorHAnsi"/>
          <w:color w:val="000000" w:themeColor="text1"/>
          <w:sz w:val="24"/>
          <w:szCs w:val="24"/>
        </w:rPr>
        <w:t xml:space="preserve"> le affascinanti potenzialità artistiche e proprietà fisiche dell’acqua</w:t>
      </w:r>
      <w:r w:rsidR="00353175" w:rsidRPr="00977ACB">
        <w:rPr>
          <w:rFonts w:asciiTheme="majorHAnsi" w:hAnsiTheme="majorHAnsi"/>
          <w:color w:val="000000" w:themeColor="text1"/>
          <w:sz w:val="24"/>
          <w:szCs w:val="24"/>
        </w:rPr>
        <w:t>.</w:t>
      </w:r>
      <w:r w:rsidRPr="00977ACB">
        <w:rPr>
          <w:rFonts w:asciiTheme="majorHAnsi" w:hAnsiTheme="majorHAnsi"/>
          <w:color w:val="000000" w:themeColor="text1"/>
          <w:sz w:val="24"/>
          <w:szCs w:val="24"/>
        </w:rPr>
        <w:t xml:space="preserve"> L’acqua non è solo </w:t>
      </w:r>
      <w:r w:rsidR="00353175" w:rsidRPr="00977ACB">
        <w:rPr>
          <w:rFonts w:asciiTheme="majorHAnsi" w:hAnsiTheme="majorHAnsi"/>
          <w:color w:val="000000" w:themeColor="text1"/>
          <w:sz w:val="24"/>
          <w:szCs w:val="24"/>
        </w:rPr>
        <w:t>l’</w:t>
      </w:r>
      <w:r w:rsidR="009E6B01" w:rsidRPr="00977ACB">
        <w:rPr>
          <w:rFonts w:asciiTheme="majorHAnsi" w:hAnsiTheme="majorHAnsi"/>
          <w:color w:val="000000" w:themeColor="text1"/>
          <w:sz w:val="24"/>
          <w:szCs w:val="24"/>
        </w:rPr>
        <w:t>elemento che disseta,</w:t>
      </w:r>
      <w:r w:rsidRPr="00977ACB">
        <w:rPr>
          <w:rFonts w:asciiTheme="majorHAnsi" w:hAnsiTheme="majorHAnsi"/>
          <w:color w:val="000000" w:themeColor="text1"/>
          <w:sz w:val="24"/>
          <w:szCs w:val="24"/>
        </w:rPr>
        <w:t xml:space="preserve"> </w:t>
      </w:r>
      <w:r w:rsidR="009E6B01" w:rsidRPr="00977ACB">
        <w:rPr>
          <w:rFonts w:asciiTheme="majorHAnsi" w:hAnsiTheme="majorHAnsi"/>
          <w:color w:val="000000" w:themeColor="text1"/>
          <w:sz w:val="24"/>
          <w:szCs w:val="24"/>
        </w:rPr>
        <w:t xml:space="preserve">bagna </w:t>
      </w:r>
      <w:r w:rsidR="00353175" w:rsidRPr="00977ACB">
        <w:rPr>
          <w:rFonts w:asciiTheme="majorHAnsi" w:hAnsiTheme="majorHAnsi"/>
          <w:color w:val="000000" w:themeColor="text1"/>
          <w:sz w:val="24"/>
          <w:szCs w:val="24"/>
        </w:rPr>
        <w:t>e</w:t>
      </w:r>
      <w:r w:rsidR="009E6B01" w:rsidRPr="00977ACB">
        <w:rPr>
          <w:rFonts w:asciiTheme="majorHAnsi" w:hAnsiTheme="majorHAnsi"/>
          <w:color w:val="000000" w:themeColor="text1"/>
          <w:sz w:val="24"/>
          <w:szCs w:val="24"/>
        </w:rPr>
        <w:t xml:space="preserve"> lava</w:t>
      </w:r>
      <w:r w:rsidR="00353175" w:rsidRPr="00977ACB">
        <w:rPr>
          <w:rFonts w:asciiTheme="majorHAnsi" w:hAnsiTheme="majorHAnsi"/>
          <w:color w:val="000000" w:themeColor="text1"/>
          <w:sz w:val="24"/>
          <w:szCs w:val="24"/>
        </w:rPr>
        <w:t xml:space="preserve">. </w:t>
      </w:r>
      <w:r w:rsidR="009E6B01" w:rsidRPr="00977ACB">
        <w:rPr>
          <w:rFonts w:asciiTheme="majorHAnsi" w:hAnsiTheme="majorHAnsi"/>
          <w:color w:val="000000" w:themeColor="text1"/>
          <w:sz w:val="24"/>
          <w:szCs w:val="24"/>
        </w:rPr>
        <w:t>Il laboratorio chiede di guardare</w:t>
      </w:r>
      <w:r w:rsidR="00353175" w:rsidRPr="00977ACB">
        <w:rPr>
          <w:rFonts w:asciiTheme="majorHAnsi" w:hAnsiTheme="majorHAnsi"/>
          <w:color w:val="000000" w:themeColor="text1"/>
          <w:sz w:val="24"/>
          <w:szCs w:val="24"/>
        </w:rPr>
        <w:t xml:space="preserve"> con occhi nuovi</w:t>
      </w:r>
      <w:r w:rsidR="009E6B01" w:rsidRPr="00977ACB">
        <w:rPr>
          <w:rFonts w:asciiTheme="majorHAnsi" w:hAnsiTheme="majorHAnsi"/>
          <w:color w:val="000000" w:themeColor="text1"/>
          <w:sz w:val="24"/>
          <w:szCs w:val="24"/>
        </w:rPr>
        <w:t xml:space="preserve"> questo elemento, mediante la sperimentazione di alcune tecniche (acquerelli, bolle di sapone e </w:t>
      </w:r>
      <w:r w:rsidR="00AD3649" w:rsidRPr="00977ACB">
        <w:rPr>
          <w:rFonts w:asciiTheme="majorHAnsi" w:hAnsiTheme="majorHAnsi"/>
          <w:color w:val="000000" w:themeColor="text1"/>
          <w:sz w:val="24"/>
          <w:szCs w:val="24"/>
        </w:rPr>
        <w:t>arte Ebru</w:t>
      </w:r>
      <w:r w:rsidR="009E6B01" w:rsidRPr="00977ACB">
        <w:rPr>
          <w:rFonts w:asciiTheme="majorHAnsi" w:hAnsiTheme="majorHAnsi"/>
          <w:color w:val="000000" w:themeColor="text1"/>
          <w:sz w:val="24"/>
          <w:szCs w:val="24"/>
        </w:rPr>
        <w:t>) in cui l’acqua svolge un ruolo fondamentale</w:t>
      </w:r>
      <w:r w:rsidR="00AD3649" w:rsidRPr="00977ACB">
        <w:rPr>
          <w:rFonts w:asciiTheme="majorHAnsi" w:hAnsiTheme="majorHAnsi"/>
          <w:color w:val="000000" w:themeColor="text1"/>
          <w:sz w:val="24"/>
          <w:szCs w:val="24"/>
        </w:rPr>
        <w:t>. Il l</w:t>
      </w:r>
      <w:r w:rsidR="00E856BA" w:rsidRPr="00977ACB">
        <w:rPr>
          <w:rFonts w:asciiTheme="majorHAnsi" w:hAnsiTheme="majorHAnsi"/>
          <w:color w:val="000000" w:themeColor="text1"/>
          <w:sz w:val="24"/>
          <w:szCs w:val="24"/>
        </w:rPr>
        <w:t xml:space="preserve">aboratorio, grazie a tecniche inedite e che conservano una componente ludica, rappresenta un luogo </w:t>
      </w:r>
      <w:r w:rsidR="00AD3649" w:rsidRPr="00977ACB">
        <w:rPr>
          <w:rFonts w:asciiTheme="majorHAnsi" w:hAnsiTheme="majorHAnsi"/>
          <w:color w:val="000000" w:themeColor="text1"/>
          <w:sz w:val="24"/>
          <w:szCs w:val="24"/>
        </w:rPr>
        <w:t xml:space="preserve">di creatività, libertà, sperimentazione e scoperta. Il motore del laboratorio </w:t>
      </w:r>
      <w:r w:rsidR="00E856BA" w:rsidRPr="00977ACB">
        <w:rPr>
          <w:rFonts w:asciiTheme="majorHAnsi" w:hAnsiTheme="majorHAnsi"/>
          <w:color w:val="000000" w:themeColor="text1"/>
          <w:sz w:val="24"/>
          <w:szCs w:val="24"/>
        </w:rPr>
        <w:t>è proprio l’esperienza visiva e manuale, i cui risultati sono soggetti a continui cambiamenti dettati dalla natura impalpabile dell’acqua.</w:t>
      </w:r>
    </w:p>
    <w:p w14:paraId="67E509EB" w14:textId="77777777" w:rsidR="002648E4" w:rsidRPr="00977ACB" w:rsidRDefault="002648E4" w:rsidP="00AD3649">
      <w:pPr>
        <w:spacing w:after="0"/>
        <w:jc w:val="both"/>
        <w:rPr>
          <w:rFonts w:asciiTheme="majorHAnsi" w:hAnsiTheme="majorHAnsi"/>
          <w:color w:val="000000" w:themeColor="text1"/>
          <w:sz w:val="24"/>
          <w:szCs w:val="24"/>
        </w:rPr>
      </w:pPr>
    </w:p>
    <w:p w14:paraId="67E509EC" w14:textId="77777777" w:rsidR="00353175" w:rsidRPr="00977ACB" w:rsidRDefault="002E4E04" w:rsidP="002D1F84">
      <w:pPr>
        <w:spacing w:after="0"/>
        <w:jc w:val="both"/>
        <w:rPr>
          <w:rFonts w:asciiTheme="majorHAnsi" w:hAnsiTheme="majorHAnsi"/>
          <w:b/>
          <w:color w:val="000000" w:themeColor="text1"/>
          <w:sz w:val="28"/>
        </w:rPr>
      </w:pPr>
      <w:r>
        <w:rPr>
          <w:rFonts w:asciiTheme="majorHAnsi" w:hAnsiTheme="majorHAnsi"/>
          <w:b/>
          <w:color w:val="000000" w:themeColor="text1"/>
          <w:sz w:val="28"/>
        </w:rPr>
        <w:t>PASSO DOPO PASSO</w:t>
      </w:r>
    </w:p>
    <w:p w14:paraId="67E509ED" w14:textId="58353B18" w:rsidR="00977ACB" w:rsidRPr="006F1138" w:rsidRDefault="00CC0A06" w:rsidP="006F1138">
      <w:pPr>
        <w:pStyle w:val="Nessunaspaziatura"/>
        <w:jc w:val="both"/>
        <w:rPr>
          <w:rFonts w:asciiTheme="majorHAnsi" w:hAnsiTheme="majorHAnsi"/>
          <w:sz w:val="24"/>
          <w:szCs w:val="24"/>
        </w:rPr>
      </w:pPr>
      <w:r w:rsidRPr="006F1138">
        <w:rPr>
          <w:rFonts w:asciiTheme="majorHAnsi" w:hAnsiTheme="majorHAnsi"/>
          <w:sz w:val="24"/>
          <w:szCs w:val="24"/>
        </w:rPr>
        <w:t xml:space="preserve">Il laboratorio si articola in </w:t>
      </w:r>
      <w:r w:rsidR="005729C7" w:rsidRPr="006F1138">
        <w:rPr>
          <w:rFonts w:asciiTheme="majorHAnsi" w:hAnsiTheme="majorHAnsi"/>
          <w:sz w:val="24"/>
          <w:szCs w:val="24"/>
        </w:rPr>
        <w:t xml:space="preserve">tre </w:t>
      </w:r>
      <w:r w:rsidRPr="006F1138">
        <w:rPr>
          <w:rFonts w:asciiTheme="majorHAnsi" w:hAnsiTheme="majorHAnsi"/>
          <w:sz w:val="24"/>
          <w:szCs w:val="24"/>
        </w:rPr>
        <w:t xml:space="preserve">passaggi, </w:t>
      </w:r>
      <w:r w:rsidR="005729C7" w:rsidRPr="006F1138">
        <w:rPr>
          <w:rFonts w:asciiTheme="majorHAnsi" w:hAnsiTheme="majorHAnsi"/>
          <w:sz w:val="24"/>
          <w:szCs w:val="24"/>
        </w:rPr>
        <w:t xml:space="preserve">ognuno caratterizzato da una tecnica </w:t>
      </w:r>
      <w:r w:rsidR="004164F2" w:rsidRPr="006F1138">
        <w:rPr>
          <w:rFonts w:asciiTheme="majorHAnsi" w:hAnsiTheme="majorHAnsi"/>
          <w:sz w:val="24"/>
          <w:szCs w:val="24"/>
        </w:rPr>
        <w:t>“</w:t>
      </w:r>
      <w:r w:rsidR="005729C7" w:rsidRPr="006F1138">
        <w:rPr>
          <w:rFonts w:asciiTheme="majorHAnsi" w:hAnsiTheme="majorHAnsi"/>
          <w:sz w:val="24"/>
          <w:szCs w:val="24"/>
        </w:rPr>
        <w:t>liquida</w:t>
      </w:r>
      <w:r w:rsidR="004164F2" w:rsidRPr="006F1138">
        <w:rPr>
          <w:rFonts w:asciiTheme="majorHAnsi" w:hAnsiTheme="majorHAnsi"/>
          <w:sz w:val="24"/>
          <w:szCs w:val="24"/>
        </w:rPr>
        <w:t>”</w:t>
      </w:r>
      <w:r w:rsidR="005729C7" w:rsidRPr="006F1138">
        <w:rPr>
          <w:rFonts w:asciiTheme="majorHAnsi" w:hAnsiTheme="majorHAnsi"/>
          <w:sz w:val="24"/>
          <w:szCs w:val="24"/>
        </w:rPr>
        <w:t xml:space="preserve">: </w:t>
      </w:r>
      <w:r w:rsidRPr="006F1138">
        <w:rPr>
          <w:rFonts w:asciiTheme="majorHAnsi" w:hAnsiTheme="majorHAnsi"/>
          <w:sz w:val="24"/>
          <w:szCs w:val="24"/>
        </w:rPr>
        <w:t>dalla più semplice (l’acquerello) a quella più complessa (Ebru)</w:t>
      </w:r>
      <w:r w:rsidR="005729C7" w:rsidRPr="006F1138">
        <w:rPr>
          <w:rFonts w:asciiTheme="majorHAnsi" w:hAnsiTheme="majorHAnsi"/>
          <w:sz w:val="24"/>
          <w:szCs w:val="24"/>
        </w:rPr>
        <w:t>, passando per le bolle di sapone colorate</w:t>
      </w:r>
      <w:r w:rsidRPr="006F1138">
        <w:rPr>
          <w:rFonts w:asciiTheme="majorHAnsi" w:hAnsiTheme="majorHAnsi"/>
          <w:sz w:val="24"/>
          <w:szCs w:val="24"/>
        </w:rPr>
        <w:t xml:space="preserve">. </w:t>
      </w:r>
      <w:r w:rsidR="005729C7" w:rsidRPr="006F1138">
        <w:rPr>
          <w:rFonts w:asciiTheme="majorHAnsi" w:hAnsiTheme="majorHAnsi"/>
          <w:sz w:val="24"/>
          <w:szCs w:val="24"/>
        </w:rPr>
        <w:t>I</w:t>
      </w:r>
      <w:r w:rsidR="00F54D20">
        <w:rPr>
          <w:rFonts w:asciiTheme="majorHAnsi" w:hAnsiTheme="majorHAnsi"/>
          <w:sz w:val="24"/>
          <w:szCs w:val="24"/>
        </w:rPr>
        <w:t>n tre incontri bambini e preadolescenti</w:t>
      </w:r>
      <w:r w:rsidR="005729C7" w:rsidRPr="006F1138">
        <w:rPr>
          <w:rFonts w:asciiTheme="majorHAnsi" w:hAnsiTheme="majorHAnsi"/>
          <w:sz w:val="24"/>
          <w:szCs w:val="24"/>
        </w:rPr>
        <w:t xml:space="preserve"> sperimentano diversi modi per esprimersi attraverso l’</w:t>
      </w:r>
      <w:r w:rsidR="004164F2" w:rsidRPr="006F1138">
        <w:rPr>
          <w:rFonts w:asciiTheme="majorHAnsi" w:hAnsiTheme="majorHAnsi"/>
          <w:sz w:val="24"/>
          <w:szCs w:val="24"/>
        </w:rPr>
        <w:t xml:space="preserve">acqua. Con gli acquerelli si scopre l’infinità varietà di sfumature che grazie all’acqua un colore può avere; con le </w:t>
      </w:r>
      <w:r w:rsidR="004164F2" w:rsidRPr="006F1138">
        <w:rPr>
          <w:rFonts w:asciiTheme="majorHAnsi" w:hAnsiTheme="majorHAnsi"/>
          <w:sz w:val="24"/>
          <w:szCs w:val="24"/>
        </w:rPr>
        <w:lastRenderedPageBreak/>
        <w:t>bolle di sapone, invece si unisce arte e divertimento. La tecnica Ebru, infine, incanta e app</w:t>
      </w:r>
      <w:r w:rsidR="00977ACB" w:rsidRPr="006F1138">
        <w:rPr>
          <w:rFonts w:asciiTheme="majorHAnsi" w:hAnsiTheme="majorHAnsi"/>
          <w:sz w:val="24"/>
          <w:szCs w:val="24"/>
        </w:rPr>
        <w:t>assiona</w:t>
      </w:r>
      <w:r w:rsidR="004164F2" w:rsidRPr="006F1138">
        <w:rPr>
          <w:rFonts w:asciiTheme="majorHAnsi" w:hAnsiTheme="majorHAnsi"/>
          <w:sz w:val="24"/>
          <w:szCs w:val="24"/>
        </w:rPr>
        <w:t xml:space="preserve"> bambini e ragazzi per </w:t>
      </w:r>
      <w:r w:rsidR="00977ACB" w:rsidRPr="006F1138">
        <w:rPr>
          <w:rFonts w:asciiTheme="majorHAnsi" w:hAnsiTheme="majorHAnsi"/>
          <w:sz w:val="24"/>
          <w:szCs w:val="24"/>
        </w:rPr>
        <w:t xml:space="preserve">l’infinita possibilità di esiti che ha. </w:t>
      </w:r>
      <w:r w:rsidRPr="006F1138">
        <w:rPr>
          <w:rFonts w:asciiTheme="majorHAnsi" w:hAnsiTheme="majorHAnsi"/>
          <w:sz w:val="24"/>
          <w:szCs w:val="24"/>
        </w:rPr>
        <w:t>Ogni tecnica può essere utilizzata</w:t>
      </w:r>
      <w:r w:rsidR="00353175" w:rsidRPr="006F1138">
        <w:rPr>
          <w:rFonts w:asciiTheme="majorHAnsi" w:hAnsiTheme="majorHAnsi"/>
          <w:sz w:val="24"/>
          <w:szCs w:val="24"/>
        </w:rPr>
        <w:t xml:space="preserve"> per creare </w:t>
      </w:r>
      <w:r w:rsidRPr="006F1138">
        <w:rPr>
          <w:rFonts w:asciiTheme="majorHAnsi" w:hAnsiTheme="majorHAnsi"/>
          <w:sz w:val="24"/>
          <w:szCs w:val="24"/>
        </w:rPr>
        <w:t xml:space="preserve">opere individuali (da </w:t>
      </w:r>
      <w:r w:rsidR="00353175" w:rsidRPr="006F1138">
        <w:rPr>
          <w:rFonts w:asciiTheme="majorHAnsi" w:hAnsiTheme="majorHAnsi"/>
          <w:sz w:val="24"/>
          <w:szCs w:val="24"/>
        </w:rPr>
        <w:t>porta</w:t>
      </w:r>
      <w:r w:rsidRPr="006F1138">
        <w:rPr>
          <w:rFonts w:asciiTheme="majorHAnsi" w:hAnsiTheme="majorHAnsi"/>
          <w:sz w:val="24"/>
          <w:szCs w:val="24"/>
        </w:rPr>
        <w:t>re</w:t>
      </w:r>
      <w:r w:rsidR="00353175" w:rsidRPr="006F1138">
        <w:rPr>
          <w:rFonts w:asciiTheme="majorHAnsi" w:hAnsiTheme="majorHAnsi"/>
          <w:sz w:val="24"/>
          <w:szCs w:val="24"/>
        </w:rPr>
        <w:t xml:space="preserve"> </w:t>
      </w:r>
      <w:r w:rsidRPr="006F1138">
        <w:rPr>
          <w:rFonts w:asciiTheme="majorHAnsi" w:hAnsiTheme="majorHAnsi"/>
          <w:sz w:val="24"/>
          <w:szCs w:val="24"/>
        </w:rPr>
        <w:t xml:space="preserve">poi </w:t>
      </w:r>
      <w:r w:rsidR="00353175" w:rsidRPr="006F1138">
        <w:rPr>
          <w:rFonts w:asciiTheme="majorHAnsi" w:hAnsiTheme="majorHAnsi"/>
          <w:sz w:val="24"/>
          <w:szCs w:val="24"/>
        </w:rPr>
        <w:t>a casa</w:t>
      </w:r>
      <w:r w:rsidRPr="006F1138">
        <w:rPr>
          <w:rFonts w:asciiTheme="majorHAnsi" w:hAnsiTheme="majorHAnsi"/>
          <w:sz w:val="24"/>
          <w:szCs w:val="24"/>
        </w:rPr>
        <w:t>)</w:t>
      </w:r>
      <w:r w:rsidR="00353175" w:rsidRPr="006F1138">
        <w:rPr>
          <w:rFonts w:asciiTheme="majorHAnsi" w:hAnsiTheme="majorHAnsi"/>
          <w:sz w:val="24"/>
          <w:szCs w:val="24"/>
        </w:rPr>
        <w:t xml:space="preserve">, oppure per creare </w:t>
      </w:r>
      <w:r w:rsidRPr="006F1138">
        <w:rPr>
          <w:rFonts w:asciiTheme="majorHAnsi" w:hAnsiTheme="majorHAnsi"/>
          <w:sz w:val="24"/>
          <w:szCs w:val="24"/>
        </w:rPr>
        <w:t>le scenografie</w:t>
      </w:r>
      <w:r w:rsidR="00353175" w:rsidRPr="006F1138">
        <w:rPr>
          <w:rFonts w:asciiTheme="majorHAnsi" w:hAnsiTheme="majorHAnsi"/>
          <w:sz w:val="24"/>
          <w:szCs w:val="24"/>
        </w:rPr>
        <w:t xml:space="preserve"> o </w:t>
      </w:r>
      <w:r w:rsidRPr="006F1138">
        <w:rPr>
          <w:rFonts w:asciiTheme="majorHAnsi" w:hAnsiTheme="majorHAnsi"/>
          <w:sz w:val="24"/>
          <w:szCs w:val="24"/>
        </w:rPr>
        <w:t>le ambientazioni durante le settimane del Cre-</w:t>
      </w:r>
      <w:r w:rsidR="00353175" w:rsidRPr="006F1138">
        <w:rPr>
          <w:rFonts w:asciiTheme="majorHAnsi" w:hAnsiTheme="majorHAnsi"/>
          <w:sz w:val="24"/>
          <w:szCs w:val="24"/>
        </w:rPr>
        <w:t xml:space="preserve">Grest. </w:t>
      </w:r>
    </w:p>
    <w:p w14:paraId="67E509EE" w14:textId="77777777" w:rsidR="00977ACB" w:rsidRPr="006F1138" w:rsidRDefault="00977ACB" w:rsidP="006F1138">
      <w:pPr>
        <w:pStyle w:val="Nessunaspaziatura"/>
        <w:jc w:val="both"/>
        <w:rPr>
          <w:rFonts w:asciiTheme="majorHAnsi" w:hAnsiTheme="majorHAnsi"/>
          <w:sz w:val="24"/>
          <w:szCs w:val="24"/>
        </w:rPr>
      </w:pPr>
    </w:p>
    <w:p w14:paraId="67E509EF" w14:textId="77777777" w:rsidR="006F1138" w:rsidRPr="006F1138" w:rsidRDefault="006F1138" w:rsidP="006F1138">
      <w:pPr>
        <w:pStyle w:val="Nessunaspaziatura"/>
        <w:jc w:val="both"/>
        <w:rPr>
          <w:rFonts w:asciiTheme="majorHAnsi" w:hAnsiTheme="majorHAnsi"/>
          <w:b/>
          <w:sz w:val="28"/>
          <w:szCs w:val="24"/>
        </w:rPr>
      </w:pPr>
      <w:r w:rsidRPr="006F1138">
        <w:rPr>
          <w:rFonts w:asciiTheme="majorHAnsi" w:hAnsiTheme="majorHAnsi"/>
          <w:b/>
          <w:sz w:val="28"/>
          <w:szCs w:val="24"/>
        </w:rPr>
        <w:t>Primo incontro</w:t>
      </w:r>
    </w:p>
    <w:p w14:paraId="67E509F0" w14:textId="77777777" w:rsidR="006F1138" w:rsidRPr="006F1138" w:rsidRDefault="006F1138" w:rsidP="006F1138">
      <w:pPr>
        <w:pStyle w:val="Nessunaspaziatura"/>
        <w:jc w:val="both"/>
        <w:rPr>
          <w:rFonts w:asciiTheme="majorHAnsi" w:hAnsiTheme="majorHAnsi"/>
          <w:b/>
          <w:sz w:val="28"/>
          <w:szCs w:val="24"/>
        </w:rPr>
      </w:pPr>
      <w:r w:rsidRPr="006F1138">
        <w:rPr>
          <w:rFonts w:asciiTheme="majorHAnsi" w:hAnsiTheme="majorHAnsi"/>
          <w:b/>
          <w:sz w:val="28"/>
          <w:szCs w:val="24"/>
        </w:rPr>
        <w:t>ACQUERELLI</w:t>
      </w:r>
    </w:p>
    <w:p w14:paraId="67E509F1" w14:textId="77777777" w:rsidR="006F1138" w:rsidRPr="006F1138" w:rsidRDefault="006F1138" w:rsidP="006F1138">
      <w:pPr>
        <w:pStyle w:val="Nessunaspaziatura"/>
        <w:jc w:val="both"/>
        <w:rPr>
          <w:rFonts w:asciiTheme="majorHAnsi" w:hAnsiTheme="majorHAnsi"/>
          <w:sz w:val="24"/>
          <w:szCs w:val="24"/>
        </w:rPr>
      </w:pPr>
    </w:p>
    <w:p w14:paraId="67E509F2"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 xml:space="preserve">Il primo incontro è dedicato alla sperimentazione del rapporto tra acqua e colore, attraverso la tecnica dell’acquerello. Tecnica veloce e libera, in cui i colori tendono a mescolarsi tra loro creando sfumature e dissolvenze di colore.  Ci sono due modi per dipingere ad acquerello: il bagnato su bagnato, in cui il colore viene steso sul foglio di carta bagnato in precedenza in modo che i colori si diffondano nel supporto; oppure il bagnato su asciutto: il colore viene steso sul foglio asciutto dopo essere stato disciolto nell’acqua e viene sfumato solo mediante l’acqua che diluisce il colore. Grandi e piccoli possono sperimentare le infinite sfumature che l’acqua rende possibile, diluendo più o meno i colori. </w:t>
      </w:r>
    </w:p>
    <w:p w14:paraId="67E509F3" w14:textId="77777777" w:rsidR="006F1138" w:rsidRPr="006F1138" w:rsidRDefault="006F1138" w:rsidP="006F1138">
      <w:pPr>
        <w:pStyle w:val="Nessunaspaziatura"/>
        <w:jc w:val="both"/>
        <w:rPr>
          <w:rFonts w:asciiTheme="majorHAnsi" w:hAnsiTheme="majorHAnsi"/>
          <w:sz w:val="24"/>
          <w:szCs w:val="24"/>
        </w:rPr>
      </w:pPr>
    </w:p>
    <w:p w14:paraId="67E509F4" w14:textId="77777777" w:rsidR="006F1138" w:rsidRPr="00F54D20" w:rsidRDefault="006F1138" w:rsidP="006F1138">
      <w:pPr>
        <w:pStyle w:val="Nessunaspaziatura"/>
        <w:jc w:val="both"/>
        <w:rPr>
          <w:rFonts w:asciiTheme="majorHAnsi" w:hAnsiTheme="majorHAnsi"/>
          <w:b/>
          <w:i/>
          <w:sz w:val="24"/>
          <w:szCs w:val="24"/>
        </w:rPr>
      </w:pPr>
      <w:r w:rsidRPr="00F54D20">
        <w:rPr>
          <w:rFonts w:asciiTheme="majorHAnsi" w:hAnsiTheme="majorHAnsi"/>
          <w:b/>
          <w:i/>
          <w:sz w:val="24"/>
          <w:szCs w:val="24"/>
        </w:rPr>
        <w:t>Per i piccoli (5-7 anni)</w:t>
      </w:r>
    </w:p>
    <w:p w14:paraId="67E509F5"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Una variante insolita (e un po’ sorprendente per i bambini) consiste nell’abbinare acquerelli e pastelli a cera. Questi, infatti, non lasciano assorbire alla carta il colore dell’acquerello. Si potrà quindi far tracciare un disegno ai bambini con il pastello a cera bianco, che risulterà invisibile fino alla stesura degli acquerelli. Ci si potrà divertire realizzando sfondi acquarellati e colori che si fondono uno con l’altro ma il disegno a pastello a cera rimarrà ben visibile.</w:t>
      </w:r>
    </w:p>
    <w:p w14:paraId="67E509F6" w14:textId="77777777" w:rsidR="006F1138" w:rsidRPr="006F1138" w:rsidRDefault="006F1138" w:rsidP="006F1138">
      <w:pPr>
        <w:pStyle w:val="Nessunaspaziatura"/>
        <w:jc w:val="both"/>
        <w:rPr>
          <w:rFonts w:asciiTheme="majorHAnsi" w:hAnsiTheme="majorHAnsi"/>
          <w:sz w:val="24"/>
          <w:szCs w:val="24"/>
        </w:rPr>
      </w:pPr>
    </w:p>
    <w:p w14:paraId="67E509F7" w14:textId="77777777" w:rsidR="006F1138" w:rsidRPr="00F54D20" w:rsidRDefault="006F1138" w:rsidP="006F1138">
      <w:pPr>
        <w:pStyle w:val="Nessunaspaziatura"/>
        <w:jc w:val="both"/>
        <w:rPr>
          <w:rFonts w:asciiTheme="majorHAnsi" w:hAnsiTheme="majorHAnsi"/>
          <w:b/>
          <w:i/>
          <w:sz w:val="24"/>
          <w:szCs w:val="24"/>
        </w:rPr>
      </w:pPr>
      <w:r w:rsidRPr="00F54D20">
        <w:rPr>
          <w:rFonts w:asciiTheme="majorHAnsi" w:hAnsiTheme="majorHAnsi"/>
          <w:b/>
          <w:i/>
          <w:sz w:val="24"/>
          <w:szCs w:val="24"/>
        </w:rPr>
        <w:t>Per i grandi (8-10 anni)</w:t>
      </w:r>
    </w:p>
    <w:p w14:paraId="67E509F8"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 xml:space="preserve">Sfidiamoli a realizzare un’immagine utilizzando solo con due colori e le loro sfumature. Chiediamo loro di scegliere l’immagine di un logo o di un fatto accaduto. Dopo averla riportata sul foglio con la matita (è sufficiente appoggiare i due fogli sul vetro di una finestra e ricalcare i tratti dell’immagine originale), potranno utilizzare solo due colori per eseguirla. </w:t>
      </w:r>
    </w:p>
    <w:p w14:paraId="67E509F9"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Anche per i più grandi possiamo inserire una variante, introducendo la colla vinilica, da utilizzare in sostituzione del tratto della matita. Dopo aver scelto un disegno semplice (meglio se in bianco e nero), i ragazzi ne disegnano i contorni con la colla vinilica. Dopo circa trenta minuti la colla si sarà asciugata lasciando sul foglio un disegno dai contorni trasparenti e rigidi. Una sorta di bordura che non farà uscire l’acqua e sbavare il colore. Si potrà, quindi, iniziare a dare colore con leggeri tocchi di punta di pennello molto bagnato. Il colore andrà da solo a riempire lo spazio delimitato dalla colla. Quando ancora l’acquerello è bagnato si potranno creare sfumature con pennellate di colore diverso. Terminata la stesura del colore si può scegliere se staccare i profili bianchi oppure mantenerli. Se si rimuoveranno (con molta attenzione), lo spazio bianco può essere riempito semplicemente ripassandolo con il pennello solo bagnato (non colorato). L’acqua che il pennello depositerà sul foglio diluirà il colore già steso e riempirà lo spazio occupato dalla colla. Per eseguire questa variante possono essere di ispirazione gli acquerelli astratti dipinti da Vassily Kandinsky.</w:t>
      </w:r>
    </w:p>
    <w:p w14:paraId="67E509FA" w14:textId="77777777" w:rsidR="006F1138" w:rsidRPr="006F1138" w:rsidRDefault="006F1138" w:rsidP="006F1138">
      <w:pPr>
        <w:pStyle w:val="Nessunaspaziatura"/>
        <w:jc w:val="both"/>
        <w:rPr>
          <w:rFonts w:asciiTheme="majorHAnsi" w:hAnsiTheme="majorHAnsi"/>
          <w:sz w:val="24"/>
          <w:szCs w:val="24"/>
        </w:rPr>
      </w:pPr>
    </w:p>
    <w:p w14:paraId="67E509FB"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I MATERIALI</w:t>
      </w:r>
    </w:p>
    <w:p w14:paraId="67E509FC"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Cartoncino ruvido bianco</w:t>
      </w:r>
    </w:p>
    <w:p w14:paraId="67E509FD"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Matite</w:t>
      </w:r>
    </w:p>
    <w:p w14:paraId="67E509FE"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Acquerelli</w:t>
      </w:r>
    </w:p>
    <w:p w14:paraId="67E509FF"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Pastelli a cera</w:t>
      </w:r>
    </w:p>
    <w:p w14:paraId="67E50A00"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Colla vinilica (consigliata la colla Vinavil confezione da 100 grammi con beccuccio rosso)</w:t>
      </w:r>
    </w:p>
    <w:p w14:paraId="67E50A01"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lastRenderedPageBreak/>
        <w:t>Pennelli di varie misure a setole morbide (specifici per acquerelli)</w:t>
      </w:r>
    </w:p>
    <w:p w14:paraId="67E50A02"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Bicchieri di varie capienze per diluire i colori e pulire i pennelli</w:t>
      </w:r>
    </w:p>
    <w:p w14:paraId="67E50A03" w14:textId="77777777" w:rsidR="006F1138" w:rsidRPr="006F1138" w:rsidRDefault="006F1138" w:rsidP="006F1138">
      <w:pPr>
        <w:pStyle w:val="Nessunaspaziatura"/>
        <w:jc w:val="both"/>
        <w:rPr>
          <w:rFonts w:asciiTheme="majorHAnsi" w:hAnsiTheme="majorHAnsi"/>
          <w:sz w:val="24"/>
          <w:szCs w:val="24"/>
        </w:rPr>
      </w:pPr>
    </w:p>
    <w:p w14:paraId="67E50A04"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 xml:space="preserve">Per farsi un’idea più chiara: https://www.youtube.com/watch?v=taFrBio_75U </w:t>
      </w:r>
    </w:p>
    <w:p w14:paraId="67E50A05" w14:textId="77777777" w:rsidR="006F1138" w:rsidRPr="006F1138" w:rsidRDefault="006F1138" w:rsidP="006F1138">
      <w:pPr>
        <w:pStyle w:val="Nessunaspaziatura"/>
        <w:jc w:val="both"/>
        <w:rPr>
          <w:rFonts w:asciiTheme="majorHAnsi" w:hAnsiTheme="majorHAnsi"/>
          <w:sz w:val="24"/>
          <w:szCs w:val="24"/>
        </w:rPr>
      </w:pPr>
    </w:p>
    <w:p w14:paraId="67E50A06" w14:textId="77777777" w:rsidR="006F1138" w:rsidRPr="006F1138" w:rsidRDefault="006F1138" w:rsidP="006F1138">
      <w:pPr>
        <w:pStyle w:val="Nessunaspaziatura"/>
        <w:jc w:val="both"/>
        <w:rPr>
          <w:rFonts w:asciiTheme="majorHAnsi" w:hAnsiTheme="majorHAnsi"/>
          <w:sz w:val="24"/>
          <w:szCs w:val="24"/>
        </w:rPr>
      </w:pPr>
    </w:p>
    <w:p w14:paraId="67E50A07" w14:textId="77777777" w:rsidR="006F1138" w:rsidRPr="006F1138" w:rsidRDefault="006F1138" w:rsidP="006F1138">
      <w:pPr>
        <w:pStyle w:val="Nessunaspaziatura"/>
        <w:jc w:val="both"/>
        <w:rPr>
          <w:rFonts w:asciiTheme="majorHAnsi" w:hAnsiTheme="majorHAnsi"/>
          <w:b/>
          <w:sz w:val="28"/>
          <w:szCs w:val="28"/>
        </w:rPr>
      </w:pPr>
      <w:r w:rsidRPr="006F1138">
        <w:rPr>
          <w:rFonts w:asciiTheme="majorHAnsi" w:hAnsiTheme="majorHAnsi"/>
          <w:b/>
          <w:sz w:val="28"/>
          <w:szCs w:val="28"/>
        </w:rPr>
        <w:t>Secondo incontro</w:t>
      </w:r>
    </w:p>
    <w:p w14:paraId="67E50A08" w14:textId="77777777" w:rsidR="006F1138" w:rsidRPr="006F1138" w:rsidRDefault="006F1138" w:rsidP="006F1138">
      <w:pPr>
        <w:pStyle w:val="Nessunaspaziatura"/>
        <w:jc w:val="both"/>
        <w:rPr>
          <w:rFonts w:asciiTheme="majorHAnsi" w:hAnsiTheme="majorHAnsi"/>
          <w:b/>
          <w:sz w:val="28"/>
          <w:szCs w:val="28"/>
        </w:rPr>
      </w:pPr>
      <w:r w:rsidRPr="006F1138">
        <w:rPr>
          <w:rFonts w:asciiTheme="majorHAnsi" w:hAnsiTheme="majorHAnsi"/>
          <w:b/>
          <w:sz w:val="28"/>
          <w:szCs w:val="28"/>
        </w:rPr>
        <w:t>BUBBLE PAINTING</w:t>
      </w:r>
    </w:p>
    <w:p w14:paraId="67E50A09" w14:textId="77777777" w:rsidR="006F1138" w:rsidRPr="006F1138" w:rsidRDefault="006F1138" w:rsidP="006F1138">
      <w:pPr>
        <w:pStyle w:val="Nessunaspaziatura"/>
        <w:jc w:val="both"/>
        <w:rPr>
          <w:rFonts w:asciiTheme="majorHAnsi" w:hAnsiTheme="majorHAnsi"/>
          <w:sz w:val="24"/>
          <w:szCs w:val="24"/>
        </w:rPr>
      </w:pPr>
    </w:p>
    <w:p w14:paraId="67E50A0A"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Il secondo incontro unisce l’arte al gioco. Più si giocherà, più il risultato finale sarà bello. Si dipinge con le bolle di sapone, unendo quindi acqua, aria e colore. Le bolle di sapone oltre che a luccicare quando fluttuano nell’aria, hanno la capacità di aiutarci a fare dei cerchi perfetti, che cadendo sul foglio creano composizioni geometriche colorate e uniche.</w:t>
      </w:r>
    </w:p>
    <w:p w14:paraId="67E50A0B" w14:textId="77777777" w:rsidR="006F1138" w:rsidRPr="006F1138" w:rsidRDefault="006F1138" w:rsidP="006F1138">
      <w:pPr>
        <w:pStyle w:val="Nessunaspaziatura"/>
        <w:jc w:val="both"/>
        <w:rPr>
          <w:rFonts w:asciiTheme="majorHAnsi" w:hAnsiTheme="majorHAnsi"/>
          <w:sz w:val="24"/>
          <w:szCs w:val="24"/>
        </w:rPr>
      </w:pPr>
    </w:p>
    <w:p w14:paraId="67E50A0C"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La preparazione è semplice: è sufficiente unire acqua, sapone liquido (o detersivo) e tempera (pochissima) e mescolare bene, ma senza agitare. Le proporzioni migliori sono 1,25 litri di acqua uniti a 120 g di detersivo per i piatti concentrato. Mescolare insieme acqua, detersivo e glicerina (che limita l'evaporazione e conferisce resistenza). Sarebbe meglio realizzare questa miscela qualche ora prima del laboratorio, ma il risultato si ottiene anche lasciandola riposare pochi minuti. Si avranno bolle un po’ più piccole e fragili.  Le quantità devono essere giuste: troppa acqua non permette alle bolle di formarsi e di essere resistenti.</w:t>
      </w:r>
    </w:p>
    <w:p w14:paraId="67E50A0D" w14:textId="77777777" w:rsidR="006F1138" w:rsidRPr="006F1138" w:rsidRDefault="006F1138" w:rsidP="006F1138">
      <w:pPr>
        <w:pStyle w:val="Nessunaspaziatura"/>
        <w:jc w:val="both"/>
        <w:rPr>
          <w:rFonts w:asciiTheme="majorHAnsi" w:hAnsiTheme="majorHAnsi"/>
          <w:sz w:val="24"/>
          <w:szCs w:val="24"/>
        </w:rPr>
      </w:pPr>
    </w:p>
    <w:p w14:paraId="67E50A0E"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 xml:space="preserve">Una volta preparata questa miscela, la si versa in un bicchiere. Si suggeriscono due procedimenti. Ai piccoli basterà soffiare molto forte nella cannuccia e si formeranno tantissime bolle che usciranno dal recipiente cadendo sul tavolo. Con il foglio A4 asciutto si dovrà passare sopra il recipiente e far attaccare le bolle di sapone al foglio. A questo punto si potranno far scoppiare con il dito e si scoprirà che la bolla lascia un’impronta colorata sul foglio. È possibile dipingere il foglio con la schiuma colorata anche semplicemente ponendolo sotto il recipiente. Quando le bolle colorate fuoriescono, si posano e colorano sul foglio. </w:t>
      </w:r>
    </w:p>
    <w:p w14:paraId="67E50A0F" w14:textId="77777777" w:rsidR="006F1138" w:rsidRPr="006F1138" w:rsidRDefault="006F1138" w:rsidP="006F1138">
      <w:pPr>
        <w:pStyle w:val="Nessunaspaziatura"/>
        <w:jc w:val="both"/>
        <w:rPr>
          <w:rFonts w:asciiTheme="majorHAnsi" w:hAnsiTheme="majorHAnsi"/>
          <w:sz w:val="24"/>
          <w:szCs w:val="24"/>
        </w:rPr>
      </w:pPr>
    </w:p>
    <w:p w14:paraId="67E50A10" w14:textId="77777777" w:rsidR="006F1138" w:rsidRPr="00F54D20" w:rsidRDefault="006F1138" w:rsidP="006F1138">
      <w:pPr>
        <w:pStyle w:val="Nessunaspaziatura"/>
        <w:jc w:val="both"/>
        <w:rPr>
          <w:rFonts w:asciiTheme="majorHAnsi" w:hAnsiTheme="majorHAnsi"/>
          <w:b/>
          <w:i/>
          <w:sz w:val="24"/>
          <w:szCs w:val="24"/>
        </w:rPr>
      </w:pPr>
      <w:r w:rsidRPr="00F54D20">
        <w:rPr>
          <w:rFonts w:asciiTheme="majorHAnsi" w:hAnsiTheme="majorHAnsi"/>
          <w:b/>
          <w:i/>
          <w:sz w:val="24"/>
          <w:szCs w:val="24"/>
        </w:rPr>
        <w:t>Per i grandi (8-10 anni)</w:t>
      </w:r>
    </w:p>
    <w:p w14:paraId="67E50A11"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Ai più grandi si suggerisce di aspirare (senza ingerire!) nella cannuccia pochissima acqua saponata e poi soffiare delicatamente sul foglio precedentemente un po’ inumidito. Il procedimento creativo diventa un gioco molto divertente perché le bolle, oltre a lasciare “l’impronta” sul foglio quando scoppiano, possono essere spostate e fatte correre per tutto il tavolo semplicemente soffiando delicatamente con la cannuccia. I ragazzi potranno decidere come impostare la propria composizione, quante bolle creare, di che grandezza e di che colore. Servirà solo un po’ di tempo per sperimentare e padroneggiare questa insolita tecnica.</w:t>
      </w:r>
    </w:p>
    <w:p w14:paraId="67E50A12" w14:textId="77777777" w:rsidR="006F1138" w:rsidRPr="006F1138" w:rsidRDefault="006F1138" w:rsidP="006F1138">
      <w:pPr>
        <w:pStyle w:val="Nessunaspaziatura"/>
        <w:jc w:val="both"/>
        <w:rPr>
          <w:rFonts w:asciiTheme="majorHAnsi" w:hAnsiTheme="majorHAnsi"/>
          <w:sz w:val="24"/>
          <w:szCs w:val="24"/>
        </w:rPr>
      </w:pPr>
    </w:p>
    <w:p w14:paraId="67E50A13"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Queste due tecniche sono due modi differenti per produrre lo stesso disegno. La carta colorata che ne uscirà potrà essere impiegata per ulteriori utilizzi (ad esempio i biglietti d’invito per la serata finale, segnalibri, biglietti o cartoline d’auguri). Altro suggerimento (da applicare su fogli grandi e in un lavoro collettivo): realizzare con questa tecnica i cieli e i mari delle scenografie dello spettacolo finale o della narrazione della storia.</w:t>
      </w:r>
    </w:p>
    <w:p w14:paraId="67E50A14" w14:textId="77777777" w:rsidR="006F1138" w:rsidRPr="006F1138" w:rsidRDefault="006F1138" w:rsidP="006F1138">
      <w:pPr>
        <w:pStyle w:val="Nessunaspaziatura"/>
        <w:jc w:val="both"/>
        <w:rPr>
          <w:rFonts w:asciiTheme="majorHAnsi" w:hAnsiTheme="majorHAnsi"/>
          <w:sz w:val="24"/>
          <w:szCs w:val="24"/>
        </w:rPr>
      </w:pPr>
    </w:p>
    <w:p w14:paraId="67E50A15"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I MATERIALI</w:t>
      </w:r>
    </w:p>
    <w:p w14:paraId="67E50A16"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Tela cerata per ricoprire il tavolo</w:t>
      </w:r>
    </w:p>
    <w:p w14:paraId="67E50A17"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Fogli di carta da stendere sul tavolo</w:t>
      </w:r>
    </w:p>
    <w:p w14:paraId="67E50A18"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lastRenderedPageBreak/>
        <w:t>Fogli di carta/cartoncino formato A3 o A4</w:t>
      </w:r>
    </w:p>
    <w:p w14:paraId="67E50A19"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Bicchieri, vasi, bacinelle, ciotole… vari recipienti per l’acqua</w:t>
      </w:r>
    </w:p>
    <w:p w14:paraId="67E50A1A"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Detersivo per piatti concentrato</w:t>
      </w:r>
    </w:p>
    <w:p w14:paraId="67E50A1B"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Acqua</w:t>
      </w:r>
    </w:p>
    <w:p w14:paraId="67E50A1C"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Acquerelli o tempere di vari colori</w:t>
      </w:r>
    </w:p>
    <w:p w14:paraId="67E50A1D"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Cannucce di vari diametri</w:t>
      </w:r>
    </w:p>
    <w:p w14:paraId="67E50A1E" w14:textId="77777777" w:rsidR="006F1138" w:rsidRPr="006F1138" w:rsidRDefault="006F1138" w:rsidP="006F1138">
      <w:pPr>
        <w:pStyle w:val="Nessunaspaziatura"/>
        <w:jc w:val="both"/>
        <w:rPr>
          <w:rFonts w:asciiTheme="majorHAnsi" w:hAnsiTheme="majorHAnsi"/>
          <w:sz w:val="24"/>
          <w:szCs w:val="24"/>
        </w:rPr>
      </w:pPr>
    </w:p>
    <w:p w14:paraId="67E50A1F"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 xml:space="preserve">Per farsi un’idea più chiara: https://www.youtube.com/watch?v=G88rU8cdTQg </w:t>
      </w:r>
    </w:p>
    <w:p w14:paraId="67E50A20" w14:textId="77777777" w:rsidR="006F1138" w:rsidRPr="006F1138" w:rsidRDefault="006F1138" w:rsidP="006F1138">
      <w:pPr>
        <w:pStyle w:val="Nessunaspaziatura"/>
        <w:jc w:val="both"/>
        <w:rPr>
          <w:rFonts w:asciiTheme="majorHAnsi" w:hAnsiTheme="majorHAnsi"/>
          <w:b/>
          <w:sz w:val="28"/>
          <w:szCs w:val="28"/>
        </w:rPr>
      </w:pPr>
    </w:p>
    <w:p w14:paraId="67E50A21" w14:textId="77777777" w:rsidR="006F1138" w:rsidRPr="006F1138" w:rsidRDefault="006F1138" w:rsidP="006F1138">
      <w:pPr>
        <w:pStyle w:val="Nessunaspaziatura"/>
        <w:jc w:val="both"/>
        <w:rPr>
          <w:rFonts w:asciiTheme="majorHAnsi" w:hAnsiTheme="majorHAnsi"/>
          <w:b/>
          <w:sz w:val="28"/>
          <w:szCs w:val="28"/>
        </w:rPr>
      </w:pPr>
      <w:r w:rsidRPr="006F1138">
        <w:rPr>
          <w:rFonts w:asciiTheme="majorHAnsi" w:hAnsiTheme="majorHAnsi"/>
          <w:b/>
          <w:sz w:val="28"/>
          <w:szCs w:val="28"/>
        </w:rPr>
        <w:t>Terzo Incontro</w:t>
      </w:r>
    </w:p>
    <w:p w14:paraId="67E50A22" w14:textId="77777777" w:rsidR="006F1138" w:rsidRPr="006F1138" w:rsidRDefault="006F1138" w:rsidP="006F1138">
      <w:pPr>
        <w:pStyle w:val="Nessunaspaziatura"/>
        <w:jc w:val="both"/>
        <w:rPr>
          <w:rFonts w:asciiTheme="majorHAnsi" w:hAnsiTheme="majorHAnsi"/>
          <w:b/>
          <w:sz w:val="28"/>
          <w:szCs w:val="28"/>
        </w:rPr>
      </w:pPr>
      <w:r w:rsidRPr="006F1138">
        <w:rPr>
          <w:rFonts w:asciiTheme="majorHAnsi" w:hAnsiTheme="majorHAnsi"/>
          <w:b/>
          <w:sz w:val="28"/>
          <w:szCs w:val="28"/>
        </w:rPr>
        <w:t>ARTE EBRU</w:t>
      </w:r>
    </w:p>
    <w:p w14:paraId="67E50A23" w14:textId="77777777" w:rsidR="006F1138" w:rsidRPr="006F1138" w:rsidRDefault="006F1138" w:rsidP="006F1138">
      <w:pPr>
        <w:pStyle w:val="Nessunaspaziatura"/>
        <w:jc w:val="both"/>
        <w:rPr>
          <w:rFonts w:asciiTheme="majorHAnsi" w:hAnsiTheme="majorHAnsi"/>
          <w:sz w:val="24"/>
          <w:szCs w:val="24"/>
        </w:rPr>
      </w:pPr>
    </w:p>
    <w:p w14:paraId="67E50A24"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Il terzo incontro presenta ai ragazzi una tecnica insolita e curiosa che permette di usare l’acqua come superficie su cui disegnare. Finora si è usata l’acqua come solvente, ossia per sciogliere e diluire il colore. In quest’ultima attività bambini e ragazzi fanno esperienza del principio opposto. I colori non si scioglieranno dell’acqua, ma galleggeranno sulla sua superficie (NB: Si presenta una versione semplificata della tecnica originale, più adatta ad essere riproposta in oratorio).</w:t>
      </w:r>
    </w:p>
    <w:p w14:paraId="67E50A25" w14:textId="77777777" w:rsidR="006F1138" w:rsidRPr="006F1138" w:rsidRDefault="006F1138" w:rsidP="006F1138">
      <w:pPr>
        <w:pStyle w:val="Nessunaspaziatura"/>
        <w:jc w:val="both"/>
        <w:rPr>
          <w:rFonts w:asciiTheme="majorHAnsi" w:hAnsiTheme="majorHAnsi"/>
          <w:sz w:val="24"/>
          <w:szCs w:val="24"/>
        </w:rPr>
      </w:pPr>
    </w:p>
    <w:p w14:paraId="67E50A26"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 xml:space="preserve">Fondamentale per la riuscita del laboratorio è la fase preparatoria dell’acqua.  Si verserà un cucchiaio di colla da parati in un litro di acqua tiepida e si mescolerà delicatamente fino a quando non si saranno sciolti tutti i grumi, che tenderanno facilmente a crearsi. Si lascerà riposare la miscela per almeno 15-20 minuti, pero poi rimescolarla un’altra volta. Passato questo tempo, l'acqua sarà pronta ed sarà diventata “più densa” del normale. Ultimi passaggi preparatori: passare la miscela in un setaccio e versare l'acqua nella vaschetta che servirà per il laboratorio. </w:t>
      </w:r>
    </w:p>
    <w:p w14:paraId="67E50A27" w14:textId="77777777" w:rsidR="006F1138" w:rsidRPr="006F1138" w:rsidRDefault="006F1138" w:rsidP="006F1138">
      <w:pPr>
        <w:pStyle w:val="Nessunaspaziatura"/>
        <w:jc w:val="both"/>
        <w:rPr>
          <w:rFonts w:asciiTheme="majorHAnsi" w:hAnsiTheme="majorHAnsi"/>
          <w:sz w:val="24"/>
          <w:szCs w:val="24"/>
        </w:rPr>
      </w:pPr>
    </w:p>
    <w:p w14:paraId="67E50A28"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Dopo aver preparato l’acqua, si dovranno preparare i colori. Si potranno usare o semplici colori acrilici diluiti con acqua oppure acquerelli in tubetto (non in pastiglia), anch’essi da diluire. Se la pittura è stata diluita bene allora quando un goccia di colore toccherà il pelo dell’acqua, si formerà un disco con un diametro di circa 2,5 cm. Se invece la pittura precipita sul fondo significa che è troppo pesante, e quindi, è necessario diluirla ancora. Se invece si espande eccessivamente, perdendo la forma, è troppo diluita e quindi bisogna aggiungere più colore. Il colore deve gocciolare sul pelo dell’acqua. È possibile utilizzare molti strumenti: contagocce, pipette di plastica, cannucce, stuzzicadenti.</w:t>
      </w:r>
    </w:p>
    <w:p w14:paraId="67E50A29" w14:textId="77777777" w:rsidR="006F1138" w:rsidRPr="006F1138" w:rsidRDefault="006F1138" w:rsidP="006F1138">
      <w:pPr>
        <w:pStyle w:val="Nessunaspaziatura"/>
        <w:jc w:val="both"/>
        <w:rPr>
          <w:rFonts w:asciiTheme="majorHAnsi" w:hAnsiTheme="majorHAnsi"/>
          <w:sz w:val="24"/>
          <w:szCs w:val="24"/>
        </w:rPr>
      </w:pPr>
    </w:p>
    <w:p w14:paraId="67E50A2A" w14:textId="76226871"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I passaggi sono molto semplici.  Immergere il pennello in un colore e successivamente spruzzare il colore sul pelo dell’acqua contenuta nella bacinella. Con un bastoncino prendere dell’altro colore e sfiorare l’acqua: la tinta passerà dal bastoncino all’acqua e sarà possibile darle la forma che si preferisce. È possibile intervenire sui colori, mischiandoli, creando nuove forme colorate. Si può lavorare sia su composizioni astratte che su composizioni figurative, queste ultime richiedono</w:t>
      </w:r>
      <w:r w:rsidR="00F54D20">
        <w:rPr>
          <w:rFonts w:asciiTheme="majorHAnsi" w:hAnsiTheme="majorHAnsi"/>
          <w:sz w:val="24"/>
          <w:szCs w:val="24"/>
        </w:rPr>
        <w:t xml:space="preserve"> maggior precisione e dimest</w:t>
      </w:r>
      <w:r w:rsidRPr="006F1138">
        <w:rPr>
          <w:rFonts w:asciiTheme="majorHAnsi" w:hAnsiTheme="majorHAnsi"/>
          <w:sz w:val="24"/>
          <w:szCs w:val="24"/>
        </w:rPr>
        <w:t>ichezza con la tecnica, che si può acquisire ripetendo più volte questo laboratorio.</w:t>
      </w:r>
    </w:p>
    <w:p w14:paraId="67E50A2B" w14:textId="77777777" w:rsidR="006F1138" w:rsidRPr="006F1138" w:rsidRDefault="006F1138" w:rsidP="006F1138">
      <w:pPr>
        <w:pStyle w:val="Nessunaspaziatura"/>
        <w:jc w:val="both"/>
        <w:rPr>
          <w:rFonts w:asciiTheme="majorHAnsi" w:hAnsiTheme="majorHAnsi"/>
          <w:sz w:val="24"/>
          <w:szCs w:val="24"/>
        </w:rPr>
      </w:pPr>
    </w:p>
    <w:p w14:paraId="67E50A2C"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Una volta che è terminato il disegno, appoggiare molto delicatamente il foglio (si consiglia un cartoncino ruvido non inferiore ai 150 grammi) sul pelo dell’acqua. Tamburellare molto delicatamente e, successivamente, alzare molto lentamente il foglio. Si scoprirà che il disegno passa dall’acqua al foglio. Infine appendere con le mollette il foglio al filo e lasciare asciugare. I cartoncini realizzati possono essere impiegati in numerosi modi: copertine di libri, segnalibri, biglietti augurali.</w:t>
      </w:r>
    </w:p>
    <w:p w14:paraId="67E50A2D" w14:textId="77777777" w:rsidR="006F1138" w:rsidRPr="006F1138" w:rsidRDefault="006F1138" w:rsidP="006F1138">
      <w:pPr>
        <w:pStyle w:val="Nessunaspaziatura"/>
        <w:jc w:val="both"/>
        <w:rPr>
          <w:rFonts w:asciiTheme="majorHAnsi" w:hAnsiTheme="majorHAnsi"/>
          <w:sz w:val="24"/>
          <w:szCs w:val="24"/>
        </w:rPr>
      </w:pPr>
    </w:p>
    <w:p w14:paraId="67E50A2E"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MATERIALI</w:t>
      </w:r>
    </w:p>
    <w:p w14:paraId="67E50A2F" w14:textId="77777777" w:rsidR="006F1138" w:rsidRPr="006F1138" w:rsidRDefault="006F1138" w:rsidP="006F1138">
      <w:pPr>
        <w:pStyle w:val="Nessunaspaziatura"/>
        <w:jc w:val="both"/>
        <w:rPr>
          <w:rFonts w:asciiTheme="majorHAnsi" w:hAnsiTheme="majorHAnsi"/>
          <w:sz w:val="24"/>
          <w:szCs w:val="24"/>
        </w:rPr>
      </w:pPr>
    </w:p>
    <w:p w14:paraId="67E50A30" w14:textId="3CA2F9B0" w:rsidR="006F1138" w:rsidRPr="006F1138" w:rsidRDefault="00F54D20" w:rsidP="006F1138">
      <w:pPr>
        <w:pStyle w:val="Nessunaspaziatura"/>
        <w:jc w:val="both"/>
        <w:rPr>
          <w:rFonts w:asciiTheme="majorHAnsi" w:hAnsiTheme="majorHAnsi"/>
          <w:sz w:val="24"/>
          <w:szCs w:val="24"/>
        </w:rPr>
      </w:pPr>
      <w:r>
        <w:rPr>
          <w:rFonts w:asciiTheme="majorHAnsi" w:hAnsiTheme="majorHAnsi"/>
          <w:sz w:val="24"/>
          <w:szCs w:val="24"/>
        </w:rPr>
        <w:t>Colla da pareti (</w:t>
      </w:r>
      <w:bookmarkStart w:id="0" w:name="_GoBack"/>
      <w:bookmarkEnd w:id="0"/>
      <w:r w:rsidR="006F1138" w:rsidRPr="006F1138">
        <w:rPr>
          <w:rFonts w:asciiTheme="majorHAnsi" w:hAnsiTheme="majorHAnsi"/>
          <w:sz w:val="24"/>
          <w:szCs w:val="24"/>
        </w:rPr>
        <w:t>in polvere)</w:t>
      </w:r>
    </w:p>
    <w:p w14:paraId="67E50A31"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Recipienti d’acqua</w:t>
      </w:r>
    </w:p>
    <w:p w14:paraId="67E50A32"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Colori acrilici o acquerelli in tubetto</w:t>
      </w:r>
    </w:p>
    <w:p w14:paraId="67E50A33"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Cartoncini A4 ruvidi</w:t>
      </w:r>
    </w:p>
    <w:p w14:paraId="67E50A34"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Spago e mollette.</w:t>
      </w:r>
    </w:p>
    <w:p w14:paraId="67E50A35"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Pennelli</w:t>
      </w:r>
    </w:p>
    <w:p w14:paraId="67E50A36"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Contagocce, pipette</w:t>
      </w:r>
    </w:p>
    <w:p w14:paraId="67E50A37" w14:textId="77777777" w:rsidR="006F1138"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Spiedini e legnetti appuntiti.</w:t>
      </w:r>
    </w:p>
    <w:p w14:paraId="67E50A38" w14:textId="77777777" w:rsidR="006F1138" w:rsidRPr="006F1138" w:rsidRDefault="006F1138" w:rsidP="006F1138">
      <w:pPr>
        <w:pStyle w:val="Nessunaspaziatura"/>
        <w:jc w:val="both"/>
        <w:rPr>
          <w:rFonts w:asciiTheme="majorHAnsi" w:hAnsiTheme="majorHAnsi"/>
          <w:sz w:val="24"/>
          <w:szCs w:val="24"/>
        </w:rPr>
      </w:pPr>
    </w:p>
    <w:p w14:paraId="67E50A39" w14:textId="77777777" w:rsidR="00977ACB" w:rsidRPr="006F1138" w:rsidRDefault="006F1138" w:rsidP="006F1138">
      <w:pPr>
        <w:pStyle w:val="Nessunaspaziatura"/>
        <w:jc w:val="both"/>
        <w:rPr>
          <w:rFonts w:asciiTheme="majorHAnsi" w:hAnsiTheme="majorHAnsi"/>
          <w:sz w:val="24"/>
          <w:szCs w:val="24"/>
        </w:rPr>
      </w:pPr>
      <w:r w:rsidRPr="006F1138">
        <w:rPr>
          <w:rFonts w:asciiTheme="majorHAnsi" w:hAnsiTheme="majorHAnsi"/>
          <w:sz w:val="24"/>
          <w:szCs w:val="24"/>
        </w:rPr>
        <w:t>Per farsi un’idea più chiara: https://www.youtube.com/watch?v=ssf54yX48MM</w:t>
      </w:r>
    </w:p>
    <w:p w14:paraId="67E50A3A" w14:textId="77777777" w:rsidR="00955AFD" w:rsidRPr="006F1138" w:rsidRDefault="00955AFD" w:rsidP="006F1138">
      <w:pPr>
        <w:jc w:val="both"/>
        <w:rPr>
          <w:rFonts w:asciiTheme="majorHAnsi" w:hAnsiTheme="majorHAnsi"/>
          <w:sz w:val="24"/>
          <w:szCs w:val="24"/>
        </w:rPr>
      </w:pPr>
    </w:p>
    <w:p w14:paraId="67E50A3B" w14:textId="77777777" w:rsidR="00CB31B2" w:rsidRPr="006F1138" w:rsidRDefault="00CB31B2" w:rsidP="006F1138">
      <w:pPr>
        <w:jc w:val="both"/>
        <w:rPr>
          <w:rFonts w:asciiTheme="majorHAnsi" w:hAnsiTheme="majorHAnsi"/>
          <w:sz w:val="24"/>
          <w:szCs w:val="24"/>
        </w:rPr>
      </w:pPr>
    </w:p>
    <w:p w14:paraId="67E50A3C" w14:textId="77777777" w:rsidR="00E51472" w:rsidRPr="006F1138" w:rsidRDefault="00E51472" w:rsidP="006F1138">
      <w:pPr>
        <w:spacing w:after="0"/>
        <w:jc w:val="both"/>
        <w:rPr>
          <w:rFonts w:asciiTheme="majorHAnsi" w:hAnsiTheme="majorHAnsi"/>
          <w:color w:val="000000" w:themeColor="text1"/>
          <w:sz w:val="24"/>
          <w:szCs w:val="24"/>
        </w:rPr>
      </w:pPr>
    </w:p>
    <w:sectPr w:rsidR="00E51472" w:rsidRPr="006F1138">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7772D"/>
    <w:multiLevelType w:val="hybridMultilevel"/>
    <w:tmpl w:val="9BD484DC"/>
    <w:lvl w:ilvl="0" w:tplc="FFFFFFFF">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175"/>
    <w:rsid w:val="0000461F"/>
    <w:rsid w:val="00031297"/>
    <w:rsid w:val="00047D5C"/>
    <w:rsid w:val="00083FC9"/>
    <w:rsid w:val="000C0EFE"/>
    <w:rsid w:val="000C25F5"/>
    <w:rsid w:val="000D27CD"/>
    <w:rsid w:val="00117BA3"/>
    <w:rsid w:val="00127781"/>
    <w:rsid w:val="001379E9"/>
    <w:rsid w:val="00155C5D"/>
    <w:rsid w:val="001715D8"/>
    <w:rsid w:val="00172B4A"/>
    <w:rsid w:val="001C6FF3"/>
    <w:rsid w:val="001C75B2"/>
    <w:rsid w:val="001E573C"/>
    <w:rsid w:val="00221665"/>
    <w:rsid w:val="002443AB"/>
    <w:rsid w:val="00246F56"/>
    <w:rsid w:val="002648E4"/>
    <w:rsid w:val="00266960"/>
    <w:rsid w:val="00284913"/>
    <w:rsid w:val="002A2505"/>
    <w:rsid w:val="002A7D76"/>
    <w:rsid w:val="002D190A"/>
    <w:rsid w:val="002D1F84"/>
    <w:rsid w:val="002E4E04"/>
    <w:rsid w:val="0033351B"/>
    <w:rsid w:val="003363C3"/>
    <w:rsid w:val="003503DB"/>
    <w:rsid w:val="003506C8"/>
    <w:rsid w:val="00353175"/>
    <w:rsid w:val="003C2A1A"/>
    <w:rsid w:val="003F403C"/>
    <w:rsid w:val="00404A48"/>
    <w:rsid w:val="00415C35"/>
    <w:rsid w:val="004164F2"/>
    <w:rsid w:val="00417F68"/>
    <w:rsid w:val="004331AE"/>
    <w:rsid w:val="004451D1"/>
    <w:rsid w:val="0047611A"/>
    <w:rsid w:val="004915E2"/>
    <w:rsid w:val="004A0CF0"/>
    <w:rsid w:val="004A47A2"/>
    <w:rsid w:val="004C3547"/>
    <w:rsid w:val="004F669F"/>
    <w:rsid w:val="0050549B"/>
    <w:rsid w:val="00520256"/>
    <w:rsid w:val="00530B78"/>
    <w:rsid w:val="00543185"/>
    <w:rsid w:val="00545262"/>
    <w:rsid w:val="00554044"/>
    <w:rsid w:val="0057150F"/>
    <w:rsid w:val="005729C7"/>
    <w:rsid w:val="005841B9"/>
    <w:rsid w:val="005A21C0"/>
    <w:rsid w:val="005A4B6B"/>
    <w:rsid w:val="005E0B6A"/>
    <w:rsid w:val="005F3645"/>
    <w:rsid w:val="006019DB"/>
    <w:rsid w:val="0060664D"/>
    <w:rsid w:val="0061704E"/>
    <w:rsid w:val="00621786"/>
    <w:rsid w:val="00624BD2"/>
    <w:rsid w:val="00633C5C"/>
    <w:rsid w:val="00642545"/>
    <w:rsid w:val="00672FAF"/>
    <w:rsid w:val="006E365D"/>
    <w:rsid w:val="006F1138"/>
    <w:rsid w:val="007013E7"/>
    <w:rsid w:val="00706D12"/>
    <w:rsid w:val="0072258C"/>
    <w:rsid w:val="007658E1"/>
    <w:rsid w:val="00765CF0"/>
    <w:rsid w:val="00790FB3"/>
    <w:rsid w:val="0079714E"/>
    <w:rsid w:val="007B409D"/>
    <w:rsid w:val="00802E33"/>
    <w:rsid w:val="00884646"/>
    <w:rsid w:val="008870C8"/>
    <w:rsid w:val="008A25DF"/>
    <w:rsid w:val="008A68A4"/>
    <w:rsid w:val="008D7471"/>
    <w:rsid w:val="008F28BC"/>
    <w:rsid w:val="0090014A"/>
    <w:rsid w:val="009024DA"/>
    <w:rsid w:val="00905E69"/>
    <w:rsid w:val="00916F72"/>
    <w:rsid w:val="009209E0"/>
    <w:rsid w:val="009517B2"/>
    <w:rsid w:val="00952EE4"/>
    <w:rsid w:val="00955AFD"/>
    <w:rsid w:val="00977ACB"/>
    <w:rsid w:val="00981EE1"/>
    <w:rsid w:val="009954B5"/>
    <w:rsid w:val="009B0564"/>
    <w:rsid w:val="009D35D6"/>
    <w:rsid w:val="009E6B01"/>
    <w:rsid w:val="00A370BD"/>
    <w:rsid w:val="00A428D9"/>
    <w:rsid w:val="00A4487D"/>
    <w:rsid w:val="00A530EF"/>
    <w:rsid w:val="00A551D7"/>
    <w:rsid w:val="00A61D69"/>
    <w:rsid w:val="00A65D9E"/>
    <w:rsid w:val="00A664E4"/>
    <w:rsid w:val="00A74D1D"/>
    <w:rsid w:val="00A86F16"/>
    <w:rsid w:val="00AA28B2"/>
    <w:rsid w:val="00AD3649"/>
    <w:rsid w:val="00AF146D"/>
    <w:rsid w:val="00AF5ACC"/>
    <w:rsid w:val="00B239BF"/>
    <w:rsid w:val="00B56AD9"/>
    <w:rsid w:val="00B65D25"/>
    <w:rsid w:val="00BB59AC"/>
    <w:rsid w:val="00C3434F"/>
    <w:rsid w:val="00C34A7A"/>
    <w:rsid w:val="00C6058C"/>
    <w:rsid w:val="00CB2FFA"/>
    <w:rsid w:val="00CB31B2"/>
    <w:rsid w:val="00CB682B"/>
    <w:rsid w:val="00CC0A06"/>
    <w:rsid w:val="00CF6BC7"/>
    <w:rsid w:val="00D001F6"/>
    <w:rsid w:val="00D07A23"/>
    <w:rsid w:val="00D2675E"/>
    <w:rsid w:val="00D30CD6"/>
    <w:rsid w:val="00D34FE4"/>
    <w:rsid w:val="00D46088"/>
    <w:rsid w:val="00D92BDC"/>
    <w:rsid w:val="00D96FFD"/>
    <w:rsid w:val="00DC5544"/>
    <w:rsid w:val="00DE6B78"/>
    <w:rsid w:val="00DF143F"/>
    <w:rsid w:val="00E22E91"/>
    <w:rsid w:val="00E32834"/>
    <w:rsid w:val="00E37988"/>
    <w:rsid w:val="00E51472"/>
    <w:rsid w:val="00E639AD"/>
    <w:rsid w:val="00E81D03"/>
    <w:rsid w:val="00E856BA"/>
    <w:rsid w:val="00EA0571"/>
    <w:rsid w:val="00F24B11"/>
    <w:rsid w:val="00F54D20"/>
    <w:rsid w:val="00F73802"/>
    <w:rsid w:val="00F96579"/>
    <w:rsid w:val="00FB353A"/>
    <w:rsid w:val="00FB4CD3"/>
    <w:rsid w:val="00FC056B"/>
    <w:rsid w:val="00FE58D8"/>
    <w:rsid w:val="00FF70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509DA"/>
  <w15:docId w15:val="{77ECA0C2-B860-469E-AA7B-56FFCAFAC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53175"/>
    <w:pPr>
      <w:ind w:left="720"/>
      <w:contextualSpacing/>
    </w:pPr>
  </w:style>
  <w:style w:type="character" w:styleId="Collegamentoipertestuale">
    <w:name w:val="Hyperlink"/>
    <w:basedOn w:val="Carpredefinitoparagrafo"/>
    <w:uiPriority w:val="99"/>
    <w:unhideWhenUsed/>
    <w:rsid w:val="0000461F"/>
    <w:rPr>
      <w:color w:val="0563C1" w:themeColor="hyperlink"/>
      <w:u w:val="single"/>
    </w:rPr>
  </w:style>
  <w:style w:type="character" w:styleId="Collegamentovisitato">
    <w:name w:val="FollowedHyperlink"/>
    <w:basedOn w:val="Carpredefinitoparagrafo"/>
    <w:uiPriority w:val="99"/>
    <w:semiHidden/>
    <w:unhideWhenUsed/>
    <w:rsid w:val="0000461F"/>
    <w:rPr>
      <w:color w:val="954F72" w:themeColor="followedHyperlink"/>
      <w:u w:val="single"/>
    </w:rPr>
  </w:style>
  <w:style w:type="paragraph" w:styleId="Nessunaspaziatura">
    <w:name w:val="No Spacing"/>
    <w:uiPriority w:val="1"/>
    <w:qFormat/>
    <w:rsid w:val="007013E7"/>
    <w:pPr>
      <w:spacing w:after="0" w:line="240" w:lineRule="auto"/>
    </w:pPr>
  </w:style>
  <w:style w:type="paragraph" w:styleId="Testofumetto">
    <w:name w:val="Balloon Text"/>
    <w:basedOn w:val="Normale"/>
    <w:link w:val="TestofumettoCarattere"/>
    <w:uiPriority w:val="99"/>
    <w:semiHidden/>
    <w:unhideWhenUsed/>
    <w:rsid w:val="002E4E0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E4E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1891</Words>
  <Characters>10784</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ARTSANA</Company>
  <LinksUpToDate>false</LinksUpToDate>
  <CharactersWithSpaces>12650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elena.roncalli92@gmail.com</dc:creator>
  <cp:lastModifiedBy>Fede crotti</cp:lastModifiedBy>
  <cp:revision>3</cp:revision>
  <cp:lastPrinted>2017-01-11T10:13:00Z</cp:lastPrinted>
  <dcterms:created xsi:type="dcterms:W3CDTF">2017-03-23T22:39:00Z</dcterms:created>
  <dcterms:modified xsi:type="dcterms:W3CDTF">2017-03-27T07:30:00Z</dcterms:modified>
</cp:coreProperties>
</file>